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8DAA2" w14:textId="49E142F2" w:rsidR="00F003D6" w:rsidRPr="009D0449" w:rsidRDefault="009D0449" w:rsidP="00F003D6">
      <w:pPr>
        <w:spacing w:after="0" w:line="240" w:lineRule="auto"/>
        <w:jc w:val="center"/>
        <w:rPr>
          <w:rFonts w:ascii="Times New Roman" w:hAnsi="Times New Roman" w:cs="Times New Roman"/>
          <w:b/>
          <w:bCs/>
        </w:rPr>
      </w:pPr>
      <w:r w:rsidRPr="009D0449">
        <w:rPr>
          <w:rFonts w:ascii="Times New Roman" w:hAnsi="Times New Roman" w:cs="Times New Roman"/>
          <w:b/>
          <w:bCs/>
        </w:rPr>
        <w:t>HOMESTEAD LIMITED RIGHT TO DEVISE</w:t>
      </w:r>
    </w:p>
    <w:p w14:paraId="1A55B6F6" w14:textId="77777777" w:rsidR="00960F83" w:rsidRPr="00D43ECB" w:rsidRDefault="00960F83" w:rsidP="00D43ECB">
      <w:pPr>
        <w:spacing w:after="0" w:line="240" w:lineRule="auto"/>
        <w:jc w:val="center"/>
        <w:rPr>
          <w:rFonts w:ascii="Times New Roman" w:hAnsi="Times New Roman" w:cs="Times New Roman"/>
          <w:b/>
          <w:bCs/>
        </w:rPr>
      </w:pPr>
      <w:r w:rsidRPr="00D43ECB">
        <w:rPr>
          <w:rFonts w:ascii="Times New Roman" w:hAnsi="Times New Roman" w:cs="Times New Roman"/>
          <w:b/>
          <w:bCs/>
        </w:rPr>
        <w:t>BY: WILLIAM G. MORRIS, ESQ.</w:t>
      </w:r>
    </w:p>
    <w:p w14:paraId="04BAFF9B" w14:textId="77777777" w:rsidR="00960F83" w:rsidRPr="00C16BF4" w:rsidRDefault="00960F83" w:rsidP="00C16BF4">
      <w:pPr>
        <w:spacing w:after="0" w:line="240" w:lineRule="auto"/>
        <w:jc w:val="both"/>
        <w:rPr>
          <w:rFonts w:ascii="Times New Roman" w:hAnsi="Times New Roman" w:cs="Times New Roman"/>
        </w:rPr>
      </w:pPr>
    </w:p>
    <w:p w14:paraId="75C164D4" w14:textId="44CAEA70" w:rsidR="009D0449" w:rsidRPr="00022741" w:rsidRDefault="009D0449" w:rsidP="006D57A2">
      <w:pPr>
        <w:spacing w:after="0" w:line="240" w:lineRule="auto"/>
        <w:ind w:firstLine="720"/>
        <w:jc w:val="both"/>
        <w:rPr>
          <w:rFonts w:ascii="Times New Roman" w:hAnsi="Times New Roman" w:cs="Times New Roman"/>
        </w:rPr>
      </w:pPr>
      <w:r w:rsidRPr="00022741">
        <w:rPr>
          <w:rFonts w:ascii="Times New Roman" w:hAnsi="Times New Roman" w:cs="Times New Roman"/>
        </w:rPr>
        <w:t xml:space="preserve">Most people think if they own a </w:t>
      </w:r>
      <w:r w:rsidR="006D57A2" w:rsidRPr="00022741">
        <w:rPr>
          <w:rFonts w:ascii="Times New Roman" w:hAnsi="Times New Roman" w:cs="Times New Roman"/>
        </w:rPr>
        <w:t>home,</w:t>
      </w:r>
      <w:r w:rsidRPr="00022741">
        <w:rPr>
          <w:rFonts w:ascii="Times New Roman" w:hAnsi="Times New Roman" w:cs="Times New Roman"/>
        </w:rPr>
        <w:t xml:space="preserve"> they can do anything they want with it including </w:t>
      </w:r>
      <w:proofErr w:type="gramStart"/>
      <w:r w:rsidRPr="00022741">
        <w:rPr>
          <w:rFonts w:ascii="Times New Roman" w:hAnsi="Times New Roman" w:cs="Times New Roman"/>
        </w:rPr>
        <w:t>direct who</w:t>
      </w:r>
      <w:proofErr w:type="gramEnd"/>
      <w:r w:rsidRPr="00022741">
        <w:rPr>
          <w:rFonts w:ascii="Times New Roman" w:hAnsi="Times New Roman" w:cs="Times New Roman"/>
        </w:rPr>
        <w:t xml:space="preserve"> gets it when they die. That might be the case in many states, but not Florida. Florida’s Constitution says otherwise</w:t>
      </w:r>
      <w:r w:rsidR="00D976B2">
        <w:rPr>
          <w:rFonts w:ascii="Times New Roman" w:hAnsi="Times New Roman" w:cs="Times New Roman"/>
        </w:rPr>
        <w:t xml:space="preserve"> when homestead is involved</w:t>
      </w:r>
      <w:r w:rsidRPr="00022741">
        <w:rPr>
          <w:rFonts w:ascii="Times New Roman" w:hAnsi="Times New Roman" w:cs="Times New Roman"/>
        </w:rPr>
        <w:t>.</w:t>
      </w:r>
    </w:p>
    <w:p w14:paraId="25862879" w14:textId="77777777" w:rsidR="006D57A2" w:rsidRDefault="006D57A2" w:rsidP="009D0449">
      <w:pPr>
        <w:spacing w:after="0" w:line="240" w:lineRule="auto"/>
        <w:jc w:val="both"/>
        <w:rPr>
          <w:rFonts w:ascii="Times New Roman" w:hAnsi="Times New Roman" w:cs="Times New Roman"/>
        </w:rPr>
      </w:pPr>
    </w:p>
    <w:p w14:paraId="174606AD" w14:textId="24AE44B5" w:rsidR="009D0449" w:rsidRPr="00022741" w:rsidRDefault="009D0449" w:rsidP="006D57A2">
      <w:pPr>
        <w:spacing w:after="0" w:line="240" w:lineRule="auto"/>
        <w:ind w:firstLine="720"/>
        <w:jc w:val="both"/>
        <w:rPr>
          <w:rFonts w:ascii="Times New Roman" w:hAnsi="Times New Roman" w:cs="Times New Roman"/>
        </w:rPr>
      </w:pPr>
      <w:r w:rsidRPr="00022741">
        <w:rPr>
          <w:rFonts w:ascii="Times New Roman" w:hAnsi="Times New Roman" w:cs="Times New Roman"/>
        </w:rPr>
        <w:t xml:space="preserve">The </w:t>
      </w:r>
      <w:r w:rsidR="00D976B2" w:rsidRPr="00022741">
        <w:rPr>
          <w:rFonts w:ascii="Times New Roman" w:hAnsi="Times New Roman" w:cs="Times New Roman"/>
        </w:rPr>
        <w:t xml:space="preserve">Florida </w:t>
      </w:r>
      <w:r w:rsidRPr="00022741">
        <w:rPr>
          <w:rFonts w:ascii="Times New Roman" w:hAnsi="Times New Roman" w:cs="Times New Roman"/>
        </w:rPr>
        <w:t>Constitution states that homestead shall not be subject to devise</w:t>
      </w:r>
      <w:r w:rsidR="00D976B2">
        <w:rPr>
          <w:rFonts w:ascii="Times New Roman" w:hAnsi="Times New Roman" w:cs="Times New Roman"/>
        </w:rPr>
        <w:t xml:space="preserve"> (given at death)</w:t>
      </w:r>
      <w:r w:rsidRPr="00022741">
        <w:rPr>
          <w:rFonts w:ascii="Times New Roman" w:hAnsi="Times New Roman" w:cs="Times New Roman"/>
        </w:rPr>
        <w:t xml:space="preserve"> if its owner is survived by a spouse or minor children. The only exception is homestead may be devised to the owner’s spouse if the owner has no minor child. That provision includes a will, a revocable trust and any other method by which an owner wants to give his or her home away at death.</w:t>
      </w:r>
    </w:p>
    <w:p w14:paraId="6539210F" w14:textId="77777777" w:rsidR="006D57A2" w:rsidRDefault="006D57A2" w:rsidP="009D0449">
      <w:pPr>
        <w:spacing w:after="0" w:line="240" w:lineRule="auto"/>
        <w:jc w:val="both"/>
        <w:rPr>
          <w:rFonts w:ascii="Times New Roman" w:hAnsi="Times New Roman" w:cs="Times New Roman"/>
        </w:rPr>
      </w:pPr>
    </w:p>
    <w:p w14:paraId="747ADB0F" w14:textId="463CF663" w:rsidR="009D0449" w:rsidRPr="00022741" w:rsidRDefault="00D976B2" w:rsidP="006D57A2">
      <w:pPr>
        <w:spacing w:after="0" w:line="240" w:lineRule="auto"/>
        <w:ind w:firstLine="720"/>
        <w:jc w:val="both"/>
        <w:rPr>
          <w:rFonts w:ascii="Times New Roman" w:hAnsi="Times New Roman" w:cs="Times New Roman"/>
        </w:rPr>
      </w:pPr>
      <w:r>
        <w:rPr>
          <w:rFonts w:ascii="Times New Roman" w:hAnsi="Times New Roman" w:cs="Times New Roman"/>
        </w:rPr>
        <w:t>W</w:t>
      </w:r>
      <w:r w:rsidR="009D0449" w:rsidRPr="00022741">
        <w:rPr>
          <w:rFonts w:ascii="Times New Roman" w:hAnsi="Times New Roman" w:cs="Times New Roman"/>
        </w:rPr>
        <w:t xml:space="preserve">hat happens if someone tries to leave </w:t>
      </w:r>
      <w:r>
        <w:rPr>
          <w:rFonts w:ascii="Times New Roman" w:hAnsi="Times New Roman" w:cs="Times New Roman"/>
        </w:rPr>
        <w:t>a</w:t>
      </w:r>
      <w:r w:rsidR="009D0449" w:rsidRPr="00022741">
        <w:rPr>
          <w:rFonts w:ascii="Times New Roman" w:hAnsi="Times New Roman" w:cs="Times New Roman"/>
        </w:rPr>
        <w:t xml:space="preserve"> home</w:t>
      </w:r>
      <w:r>
        <w:rPr>
          <w:rFonts w:ascii="Times New Roman" w:hAnsi="Times New Roman" w:cs="Times New Roman"/>
        </w:rPr>
        <w:t>stead</w:t>
      </w:r>
      <w:r w:rsidR="009D0449" w:rsidRPr="00022741">
        <w:rPr>
          <w:rFonts w:ascii="Times New Roman" w:hAnsi="Times New Roman" w:cs="Times New Roman"/>
        </w:rPr>
        <w:t xml:space="preserve"> through will or trust in violation of the </w:t>
      </w:r>
      <w:r w:rsidRPr="00022741">
        <w:rPr>
          <w:rFonts w:ascii="Times New Roman" w:hAnsi="Times New Roman" w:cs="Times New Roman"/>
        </w:rPr>
        <w:t xml:space="preserve">Florida </w:t>
      </w:r>
      <w:r w:rsidR="009D0449" w:rsidRPr="00022741">
        <w:rPr>
          <w:rFonts w:ascii="Times New Roman" w:hAnsi="Times New Roman" w:cs="Times New Roman"/>
        </w:rPr>
        <w:t xml:space="preserve">Constitution? The </w:t>
      </w:r>
      <w:r w:rsidR="006D57A2" w:rsidRPr="00022741">
        <w:rPr>
          <w:rFonts w:ascii="Times New Roman" w:hAnsi="Times New Roman" w:cs="Times New Roman"/>
        </w:rPr>
        <w:t xml:space="preserve">effort </w:t>
      </w:r>
      <w:r w:rsidR="009D0449" w:rsidRPr="00022741">
        <w:rPr>
          <w:rFonts w:ascii="Times New Roman" w:hAnsi="Times New Roman" w:cs="Times New Roman"/>
        </w:rPr>
        <w:t xml:space="preserve">fails </w:t>
      </w:r>
      <w:r>
        <w:rPr>
          <w:rFonts w:ascii="Times New Roman" w:hAnsi="Times New Roman" w:cs="Times New Roman"/>
        </w:rPr>
        <w:t>a</w:t>
      </w:r>
      <w:r w:rsidR="009D0449" w:rsidRPr="00022741">
        <w:rPr>
          <w:rFonts w:ascii="Times New Roman" w:hAnsi="Times New Roman" w:cs="Times New Roman"/>
        </w:rPr>
        <w:t>n</w:t>
      </w:r>
      <w:r>
        <w:rPr>
          <w:rFonts w:ascii="Times New Roman" w:hAnsi="Times New Roman" w:cs="Times New Roman"/>
        </w:rPr>
        <w:t>d</w:t>
      </w:r>
      <w:r w:rsidR="009D0449" w:rsidRPr="00022741">
        <w:rPr>
          <w:rFonts w:ascii="Times New Roman" w:hAnsi="Times New Roman" w:cs="Times New Roman"/>
        </w:rPr>
        <w:t xml:space="preserve"> the home passes by intestacy</w:t>
      </w:r>
      <w:r>
        <w:rPr>
          <w:rFonts w:ascii="Times New Roman" w:hAnsi="Times New Roman" w:cs="Times New Roman"/>
        </w:rPr>
        <w:t>. That</w:t>
      </w:r>
      <w:r w:rsidR="009D0449" w:rsidRPr="00022741">
        <w:rPr>
          <w:rFonts w:ascii="Times New Roman" w:hAnsi="Times New Roman" w:cs="Times New Roman"/>
        </w:rPr>
        <w:t xml:space="preserve"> means it ends up with beneficiaries established by statute to govern disposition property when someone does not have a will or trust.</w:t>
      </w:r>
    </w:p>
    <w:p w14:paraId="690B63C4" w14:textId="77777777" w:rsidR="006D57A2" w:rsidRDefault="006D57A2" w:rsidP="009D0449">
      <w:pPr>
        <w:spacing w:after="0" w:line="240" w:lineRule="auto"/>
        <w:jc w:val="both"/>
        <w:rPr>
          <w:rFonts w:ascii="Times New Roman" w:hAnsi="Times New Roman" w:cs="Times New Roman"/>
        </w:rPr>
      </w:pPr>
    </w:p>
    <w:p w14:paraId="2832C1D7" w14:textId="08CF44C6" w:rsidR="009D0449" w:rsidRPr="00022741" w:rsidRDefault="009D0449" w:rsidP="006D57A2">
      <w:pPr>
        <w:spacing w:after="0" w:line="240" w:lineRule="auto"/>
        <w:ind w:firstLine="720"/>
        <w:jc w:val="both"/>
        <w:rPr>
          <w:rFonts w:ascii="Times New Roman" w:hAnsi="Times New Roman" w:cs="Times New Roman"/>
        </w:rPr>
      </w:pPr>
      <w:r w:rsidRPr="00022741">
        <w:rPr>
          <w:rFonts w:ascii="Times New Roman" w:hAnsi="Times New Roman" w:cs="Times New Roman"/>
        </w:rPr>
        <w:t>This can be a real problem when an estate plan is prepared th</w:t>
      </w:r>
      <w:r w:rsidR="006D57A2">
        <w:rPr>
          <w:rFonts w:ascii="Times New Roman" w:hAnsi="Times New Roman" w:cs="Times New Roman"/>
        </w:rPr>
        <w:t>at</w:t>
      </w:r>
      <w:r w:rsidRPr="00022741">
        <w:rPr>
          <w:rFonts w:ascii="Times New Roman" w:hAnsi="Times New Roman" w:cs="Times New Roman"/>
        </w:rPr>
        <w:t xml:space="preserve"> provides for distribution of part or </w:t>
      </w:r>
      <w:proofErr w:type="gramStart"/>
      <w:r w:rsidRPr="00022741">
        <w:rPr>
          <w:rFonts w:ascii="Times New Roman" w:hAnsi="Times New Roman" w:cs="Times New Roman"/>
        </w:rPr>
        <w:t>all of</w:t>
      </w:r>
      <w:proofErr w:type="gramEnd"/>
      <w:r w:rsidRPr="00022741">
        <w:rPr>
          <w:rFonts w:ascii="Times New Roman" w:hAnsi="Times New Roman" w:cs="Times New Roman"/>
        </w:rPr>
        <w:t xml:space="preserve"> the homestead in violation of the </w:t>
      </w:r>
      <w:r w:rsidR="00D976B2" w:rsidRPr="00022741">
        <w:rPr>
          <w:rFonts w:ascii="Times New Roman" w:hAnsi="Times New Roman" w:cs="Times New Roman"/>
        </w:rPr>
        <w:t xml:space="preserve">Florida </w:t>
      </w:r>
      <w:r w:rsidRPr="00022741">
        <w:rPr>
          <w:rFonts w:ascii="Times New Roman" w:hAnsi="Times New Roman" w:cs="Times New Roman"/>
        </w:rPr>
        <w:t>Constitution. It can fo</w:t>
      </w:r>
      <w:r w:rsidR="00D976B2">
        <w:rPr>
          <w:rFonts w:ascii="Times New Roman" w:hAnsi="Times New Roman" w:cs="Times New Roman"/>
        </w:rPr>
        <w:t>ul</w:t>
      </w:r>
      <w:r w:rsidRPr="00022741">
        <w:rPr>
          <w:rFonts w:ascii="Times New Roman" w:hAnsi="Times New Roman" w:cs="Times New Roman"/>
        </w:rPr>
        <w:t xml:space="preserve"> up tax planning and interfere with the ultimate plan for disposition of wealth. </w:t>
      </w:r>
      <w:r w:rsidR="00D976B2">
        <w:rPr>
          <w:rFonts w:ascii="Times New Roman" w:hAnsi="Times New Roman" w:cs="Times New Roman"/>
        </w:rPr>
        <w:t>This</w:t>
      </w:r>
      <w:r w:rsidRPr="00022741">
        <w:rPr>
          <w:rFonts w:ascii="Times New Roman" w:hAnsi="Times New Roman" w:cs="Times New Roman"/>
        </w:rPr>
        <w:t xml:space="preserve"> can be a particular problem in a </w:t>
      </w:r>
      <w:r w:rsidR="006D57A2">
        <w:rPr>
          <w:rFonts w:ascii="Times New Roman" w:hAnsi="Times New Roman" w:cs="Times New Roman"/>
        </w:rPr>
        <w:t>second</w:t>
      </w:r>
      <w:r w:rsidRPr="00022741">
        <w:rPr>
          <w:rFonts w:ascii="Times New Roman" w:hAnsi="Times New Roman" w:cs="Times New Roman"/>
        </w:rPr>
        <w:t xml:space="preserve"> marriage, where one of the spouses owns the homestead and </w:t>
      </w:r>
      <w:r w:rsidR="00D976B2">
        <w:rPr>
          <w:rFonts w:ascii="Times New Roman" w:hAnsi="Times New Roman" w:cs="Times New Roman"/>
        </w:rPr>
        <w:t xml:space="preserve">wants it </w:t>
      </w:r>
      <w:r w:rsidRPr="00022741">
        <w:rPr>
          <w:rFonts w:ascii="Times New Roman" w:hAnsi="Times New Roman" w:cs="Times New Roman"/>
        </w:rPr>
        <w:t xml:space="preserve">to go to his or her children. In that case, an estate plan often provides that the surviving spouse may use the home for his or her life, possibly with conditions, and at death of the surviving spouse the </w:t>
      </w:r>
      <w:r w:rsidR="00D976B2">
        <w:rPr>
          <w:rFonts w:ascii="Times New Roman" w:hAnsi="Times New Roman" w:cs="Times New Roman"/>
        </w:rPr>
        <w:t>home goes</w:t>
      </w:r>
      <w:r w:rsidRPr="00022741">
        <w:rPr>
          <w:rFonts w:ascii="Times New Roman" w:hAnsi="Times New Roman" w:cs="Times New Roman"/>
        </w:rPr>
        <w:t xml:space="preserve"> to the children of the first spouse to die. </w:t>
      </w:r>
      <w:r w:rsidR="00D976B2" w:rsidRPr="00022741">
        <w:rPr>
          <w:rFonts w:ascii="Times New Roman" w:hAnsi="Times New Roman" w:cs="Times New Roman"/>
        </w:rPr>
        <w:t>Florida</w:t>
      </w:r>
      <w:r w:rsidR="00D976B2">
        <w:rPr>
          <w:rFonts w:ascii="Times New Roman" w:hAnsi="Times New Roman" w:cs="Times New Roman"/>
        </w:rPr>
        <w:t>’s</w:t>
      </w:r>
      <w:r w:rsidR="00D976B2" w:rsidRPr="00022741">
        <w:rPr>
          <w:rFonts w:ascii="Times New Roman" w:hAnsi="Times New Roman" w:cs="Times New Roman"/>
        </w:rPr>
        <w:t xml:space="preserve"> </w:t>
      </w:r>
      <w:r w:rsidRPr="00022741">
        <w:rPr>
          <w:rFonts w:ascii="Times New Roman" w:hAnsi="Times New Roman" w:cs="Times New Roman"/>
        </w:rPr>
        <w:t>Constitution does not allow that.</w:t>
      </w:r>
    </w:p>
    <w:p w14:paraId="6B2FF60A" w14:textId="77777777" w:rsidR="006D57A2" w:rsidRDefault="006D57A2" w:rsidP="009D0449">
      <w:pPr>
        <w:spacing w:after="0" w:line="240" w:lineRule="auto"/>
        <w:jc w:val="both"/>
        <w:rPr>
          <w:rFonts w:ascii="Times New Roman" w:hAnsi="Times New Roman" w:cs="Times New Roman"/>
        </w:rPr>
      </w:pPr>
    </w:p>
    <w:p w14:paraId="3E432474" w14:textId="6B820A9D" w:rsidR="009D0449" w:rsidRPr="00022741" w:rsidRDefault="009D0449" w:rsidP="006D57A2">
      <w:pPr>
        <w:spacing w:after="0" w:line="240" w:lineRule="auto"/>
        <w:ind w:firstLine="720"/>
        <w:jc w:val="both"/>
        <w:rPr>
          <w:rFonts w:ascii="Times New Roman" w:hAnsi="Times New Roman" w:cs="Times New Roman"/>
        </w:rPr>
      </w:pPr>
      <w:r w:rsidRPr="00022741">
        <w:rPr>
          <w:rFonts w:ascii="Times New Roman" w:hAnsi="Times New Roman" w:cs="Times New Roman"/>
        </w:rPr>
        <w:t xml:space="preserve">Florida statutes dictate what happens when someone makes </w:t>
      </w:r>
      <w:r w:rsidR="0058350F">
        <w:rPr>
          <w:rFonts w:ascii="Times New Roman" w:hAnsi="Times New Roman" w:cs="Times New Roman"/>
        </w:rPr>
        <w:t>an</w:t>
      </w:r>
      <w:r w:rsidRPr="00022741">
        <w:rPr>
          <w:rFonts w:ascii="Times New Roman" w:hAnsi="Times New Roman" w:cs="Times New Roman"/>
        </w:rPr>
        <w:t xml:space="preserve"> invalid devise of homestead. If the person is survived by a spouse and descendants, the spouse gets a life </w:t>
      </w:r>
      <w:proofErr w:type="gramStart"/>
      <w:r w:rsidRPr="00022741">
        <w:rPr>
          <w:rFonts w:ascii="Times New Roman" w:hAnsi="Times New Roman" w:cs="Times New Roman"/>
        </w:rPr>
        <w:t>estate</w:t>
      </w:r>
      <w:proofErr w:type="gramEnd"/>
      <w:r w:rsidRPr="00022741">
        <w:rPr>
          <w:rFonts w:ascii="Times New Roman" w:hAnsi="Times New Roman" w:cs="Times New Roman"/>
        </w:rPr>
        <w:t xml:space="preserve"> </w:t>
      </w:r>
      <w:r w:rsidR="006D57A2">
        <w:rPr>
          <w:rFonts w:ascii="Times New Roman" w:hAnsi="Times New Roman" w:cs="Times New Roman"/>
        </w:rPr>
        <w:t>and</w:t>
      </w:r>
      <w:r w:rsidRPr="00022741">
        <w:rPr>
          <w:rFonts w:ascii="Times New Roman" w:hAnsi="Times New Roman" w:cs="Times New Roman"/>
        </w:rPr>
        <w:t xml:space="preserve"> the descendants get the property after the spouse dies. A life estate means the spouse owns the property for his or her life and can use it in any reasonable way. A surviving spouse can live in the home, rent i</w:t>
      </w:r>
      <w:r w:rsidR="006D57A2">
        <w:rPr>
          <w:rFonts w:ascii="Times New Roman" w:hAnsi="Times New Roman" w:cs="Times New Roman"/>
        </w:rPr>
        <w:t xml:space="preserve">t or </w:t>
      </w:r>
      <w:r w:rsidRPr="00022741">
        <w:rPr>
          <w:rFonts w:ascii="Times New Roman" w:hAnsi="Times New Roman" w:cs="Times New Roman"/>
        </w:rPr>
        <w:t>simply</w:t>
      </w:r>
      <w:r w:rsidR="0058350F">
        <w:rPr>
          <w:rFonts w:ascii="Times New Roman" w:hAnsi="Times New Roman" w:cs="Times New Roman"/>
        </w:rPr>
        <w:t xml:space="preserve"> let it</w:t>
      </w:r>
      <w:r w:rsidRPr="00022741">
        <w:rPr>
          <w:rFonts w:ascii="Times New Roman" w:hAnsi="Times New Roman" w:cs="Times New Roman"/>
        </w:rPr>
        <w:t xml:space="preserve"> stand idle as long as the surviving spouse </w:t>
      </w:r>
      <w:r w:rsidR="006D57A2" w:rsidRPr="00022741">
        <w:rPr>
          <w:rFonts w:ascii="Times New Roman" w:hAnsi="Times New Roman" w:cs="Times New Roman"/>
        </w:rPr>
        <w:t>takes</w:t>
      </w:r>
      <w:r w:rsidRPr="00022741">
        <w:rPr>
          <w:rFonts w:ascii="Times New Roman" w:hAnsi="Times New Roman" w:cs="Times New Roman"/>
        </w:rPr>
        <w:t xml:space="preserve"> reasonable care of the property </w:t>
      </w:r>
      <w:r w:rsidR="0058350F">
        <w:rPr>
          <w:rFonts w:ascii="Times New Roman" w:hAnsi="Times New Roman" w:cs="Times New Roman"/>
        </w:rPr>
        <w:t xml:space="preserve">that </w:t>
      </w:r>
      <w:r w:rsidRPr="00022741">
        <w:rPr>
          <w:rFonts w:ascii="Times New Roman" w:hAnsi="Times New Roman" w:cs="Times New Roman"/>
        </w:rPr>
        <w:t>will end up with the descendants.</w:t>
      </w:r>
    </w:p>
    <w:p w14:paraId="7DA8AC5D" w14:textId="77777777" w:rsidR="006D57A2" w:rsidRDefault="006D57A2" w:rsidP="009D0449">
      <w:pPr>
        <w:spacing w:after="0" w:line="240" w:lineRule="auto"/>
        <w:jc w:val="both"/>
        <w:rPr>
          <w:rFonts w:ascii="Times New Roman" w:hAnsi="Times New Roman" w:cs="Times New Roman"/>
        </w:rPr>
      </w:pPr>
    </w:p>
    <w:p w14:paraId="30DA5DB1" w14:textId="6A78CCE5" w:rsidR="009D0449" w:rsidRPr="00022741" w:rsidRDefault="0058350F" w:rsidP="006D57A2">
      <w:pPr>
        <w:spacing w:after="0" w:line="240" w:lineRule="auto"/>
        <w:ind w:firstLine="720"/>
        <w:jc w:val="both"/>
        <w:rPr>
          <w:rFonts w:ascii="Times New Roman" w:hAnsi="Times New Roman" w:cs="Times New Roman"/>
        </w:rPr>
      </w:pPr>
      <w:r>
        <w:rPr>
          <w:rFonts w:ascii="Times New Roman" w:hAnsi="Times New Roman" w:cs="Times New Roman"/>
        </w:rPr>
        <w:t>S</w:t>
      </w:r>
      <w:r w:rsidR="009D0449" w:rsidRPr="00022741">
        <w:rPr>
          <w:rFonts w:ascii="Times New Roman" w:hAnsi="Times New Roman" w:cs="Times New Roman"/>
        </w:rPr>
        <w:t xml:space="preserve">urviving </w:t>
      </w:r>
      <w:r w:rsidR="00A726F3" w:rsidRPr="00022741">
        <w:rPr>
          <w:rFonts w:ascii="Times New Roman" w:hAnsi="Times New Roman" w:cs="Times New Roman"/>
        </w:rPr>
        <w:t>spouses</w:t>
      </w:r>
      <w:r w:rsidR="009D0449" w:rsidRPr="00022741">
        <w:rPr>
          <w:rFonts w:ascii="Times New Roman" w:hAnsi="Times New Roman" w:cs="Times New Roman"/>
        </w:rPr>
        <w:t xml:space="preserve"> felt box</w:t>
      </w:r>
      <w:r w:rsidR="00A726F3">
        <w:rPr>
          <w:rFonts w:ascii="Times New Roman" w:hAnsi="Times New Roman" w:cs="Times New Roman"/>
        </w:rPr>
        <w:t xml:space="preserve">ed in </w:t>
      </w:r>
      <w:r w:rsidR="009D0449" w:rsidRPr="00022741">
        <w:rPr>
          <w:rFonts w:ascii="Times New Roman" w:hAnsi="Times New Roman" w:cs="Times New Roman"/>
        </w:rPr>
        <w:t xml:space="preserve">by the life estate situation. They wanted to move but needed money to either rent or </w:t>
      </w:r>
      <w:r w:rsidR="00A726F3" w:rsidRPr="00022741">
        <w:rPr>
          <w:rFonts w:ascii="Times New Roman" w:hAnsi="Times New Roman" w:cs="Times New Roman"/>
        </w:rPr>
        <w:t>buy</w:t>
      </w:r>
      <w:r w:rsidR="009D0449" w:rsidRPr="00022741">
        <w:rPr>
          <w:rFonts w:ascii="Times New Roman" w:hAnsi="Times New Roman" w:cs="Times New Roman"/>
        </w:rPr>
        <w:t xml:space="preserve"> another place. </w:t>
      </w:r>
      <w:r w:rsidR="00A726F3" w:rsidRPr="00A726F3">
        <w:rPr>
          <w:rFonts w:ascii="Times New Roman" w:hAnsi="Times New Roman" w:cs="Times New Roman"/>
        </w:rPr>
        <w:t>Selling a life estate can be difficul</w:t>
      </w:r>
      <w:r w:rsidR="00A726F3">
        <w:rPr>
          <w:rFonts w:ascii="Times New Roman" w:hAnsi="Times New Roman" w:cs="Times New Roman"/>
        </w:rPr>
        <w:t>t,</w:t>
      </w:r>
      <w:r w:rsidR="009D0449" w:rsidRPr="00022741">
        <w:rPr>
          <w:rFonts w:ascii="Times New Roman" w:hAnsi="Times New Roman" w:cs="Times New Roman"/>
        </w:rPr>
        <w:t xml:space="preserve"> so a lot of </w:t>
      </w:r>
      <w:r w:rsidR="00A726F3" w:rsidRPr="00022741">
        <w:rPr>
          <w:rFonts w:ascii="Times New Roman" w:hAnsi="Times New Roman" w:cs="Times New Roman"/>
        </w:rPr>
        <w:t>surviving spouses</w:t>
      </w:r>
      <w:r w:rsidR="009D0449" w:rsidRPr="00022741">
        <w:rPr>
          <w:rFonts w:ascii="Times New Roman" w:hAnsi="Times New Roman" w:cs="Times New Roman"/>
        </w:rPr>
        <w:t xml:space="preserve"> </w:t>
      </w:r>
      <w:proofErr w:type="gramStart"/>
      <w:r w:rsidR="00A726F3" w:rsidRPr="00022741">
        <w:rPr>
          <w:rFonts w:ascii="Times New Roman" w:hAnsi="Times New Roman" w:cs="Times New Roman"/>
        </w:rPr>
        <w:t>end</w:t>
      </w:r>
      <w:r>
        <w:rPr>
          <w:rFonts w:ascii="Times New Roman" w:hAnsi="Times New Roman" w:cs="Times New Roman"/>
        </w:rPr>
        <w:t>ed</w:t>
      </w:r>
      <w:proofErr w:type="gramEnd"/>
      <w:r w:rsidR="009D0449" w:rsidRPr="00022741">
        <w:rPr>
          <w:rFonts w:ascii="Times New Roman" w:hAnsi="Times New Roman" w:cs="Times New Roman"/>
        </w:rPr>
        <w:t xml:space="preserve"> up staying in a house they didn’t want or could barely afford. </w:t>
      </w:r>
      <w:r>
        <w:rPr>
          <w:rFonts w:ascii="Times New Roman" w:hAnsi="Times New Roman" w:cs="Times New Roman"/>
        </w:rPr>
        <w:t>The l</w:t>
      </w:r>
      <w:r w:rsidR="00A726F3" w:rsidRPr="00022741">
        <w:rPr>
          <w:rFonts w:ascii="Times New Roman" w:hAnsi="Times New Roman" w:cs="Times New Roman"/>
        </w:rPr>
        <w:t>egislature</w:t>
      </w:r>
      <w:r w:rsidR="009D0449" w:rsidRPr="00022741">
        <w:rPr>
          <w:rFonts w:ascii="Times New Roman" w:hAnsi="Times New Roman" w:cs="Times New Roman"/>
        </w:rPr>
        <w:t xml:space="preserve"> solve</w:t>
      </w:r>
      <w:r>
        <w:rPr>
          <w:rFonts w:ascii="Times New Roman" w:hAnsi="Times New Roman" w:cs="Times New Roman"/>
        </w:rPr>
        <w:t>d</w:t>
      </w:r>
      <w:r w:rsidR="009D0449" w:rsidRPr="00022741">
        <w:rPr>
          <w:rFonts w:ascii="Times New Roman" w:hAnsi="Times New Roman" w:cs="Times New Roman"/>
        </w:rPr>
        <w:t xml:space="preserve"> that problem by amending the statutes to allow the surviving spouse to “trade” </w:t>
      </w:r>
      <w:r>
        <w:rPr>
          <w:rFonts w:ascii="Times New Roman" w:hAnsi="Times New Roman" w:cs="Times New Roman"/>
        </w:rPr>
        <w:t>a</w:t>
      </w:r>
      <w:r w:rsidR="009D0449" w:rsidRPr="00022741">
        <w:rPr>
          <w:rFonts w:ascii="Times New Roman" w:hAnsi="Times New Roman" w:cs="Times New Roman"/>
        </w:rPr>
        <w:t xml:space="preserve"> life estate for 50% outright ownership.</w:t>
      </w:r>
    </w:p>
    <w:p w14:paraId="41F3B524" w14:textId="77777777" w:rsidR="00A726F3" w:rsidRDefault="00A726F3" w:rsidP="009D0449">
      <w:pPr>
        <w:spacing w:after="0" w:line="240" w:lineRule="auto"/>
        <w:jc w:val="both"/>
        <w:rPr>
          <w:rFonts w:ascii="Times New Roman" w:hAnsi="Times New Roman" w:cs="Times New Roman"/>
        </w:rPr>
      </w:pPr>
    </w:p>
    <w:p w14:paraId="44492A30" w14:textId="7293E12C" w:rsidR="009D0449" w:rsidRPr="00022741" w:rsidRDefault="009D0449" w:rsidP="00A726F3">
      <w:pPr>
        <w:spacing w:after="0" w:line="240" w:lineRule="auto"/>
        <w:ind w:firstLine="720"/>
        <w:jc w:val="both"/>
        <w:rPr>
          <w:rFonts w:ascii="Times New Roman" w:hAnsi="Times New Roman" w:cs="Times New Roman"/>
        </w:rPr>
      </w:pPr>
      <w:r w:rsidRPr="00022741">
        <w:rPr>
          <w:rFonts w:ascii="Times New Roman" w:hAnsi="Times New Roman" w:cs="Times New Roman"/>
        </w:rPr>
        <w:t>A</w:t>
      </w:r>
      <w:r w:rsidR="0058350F">
        <w:rPr>
          <w:rFonts w:ascii="Times New Roman" w:hAnsi="Times New Roman" w:cs="Times New Roman"/>
        </w:rPr>
        <w:t xml:space="preserve"> </w:t>
      </w:r>
      <w:r w:rsidRPr="00022741">
        <w:rPr>
          <w:rFonts w:ascii="Times New Roman" w:hAnsi="Times New Roman" w:cs="Times New Roman"/>
        </w:rPr>
        <w:t xml:space="preserve">50% outright ownership might not seem like much improvement, as the surviving spouse now would own the property with the descendants. </w:t>
      </w:r>
      <w:r w:rsidR="0058350F">
        <w:rPr>
          <w:rFonts w:ascii="Times New Roman" w:hAnsi="Times New Roman" w:cs="Times New Roman"/>
        </w:rPr>
        <w:t>A</w:t>
      </w:r>
      <w:r w:rsidRPr="00022741">
        <w:rPr>
          <w:rFonts w:ascii="Times New Roman" w:hAnsi="Times New Roman" w:cs="Times New Roman"/>
        </w:rPr>
        <w:t>fter making the trade the surviving spouse c</w:t>
      </w:r>
      <w:r w:rsidR="0058350F">
        <w:rPr>
          <w:rFonts w:ascii="Times New Roman" w:hAnsi="Times New Roman" w:cs="Times New Roman"/>
        </w:rPr>
        <w:t>an</w:t>
      </w:r>
      <w:r w:rsidRPr="00022741">
        <w:rPr>
          <w:rFonts w:ascii="Times New Roman" w:hAnsi="Times New Roman" w:cs="Times New Roman"/>
        </w:rPr>
        <w:t xml:space="preserve"> go to court and get the court to sell the property and give the surviving spouse half of the proceeds if the descendants didn’t cooperate</w:t>
      </w:r>
      <w:r w:rsidR="0058350F">
        <w:rPr>
          <w:rFonts w:ascii="Times New Roman" w:hAnsi="Times New Roman" w:cs="Times New Roman"/>
        </w:rPr>
        <w:t xml:space="preserve"> with</w:t>
      </w:r>
      <w:r w:rsidRPr="00022741">
        <w:rPr>
          <w:rFonts w:ascii="Times New Roman" w:hAnsi="Times New Roman" w:cs="Times New Roman"/>
        </w:rPr>
        <w:t xml:space="preserve"> sale. The surviving spouse could not do that with a life estate.</w:t>
      </w:r>
    </w:p>
    <w:p w14:paraId="5D654820" w14:textId="77777777" w:rsidR="00A726F3" w:rsidRDefault="00A726F3" w:rsidP="009D0449">
      <w:pPr>
        <w:spacing w:after="0" w:line="240" w:lineRule="auto"/>
        <w:jc w:val="both"/>
        <w:rPr>
          <w:rFonts w:ascii="Times New Roman" w:hAnsi="Times New Roman" w:cs="Times New Roman"/>
        </w:rPr>
      </w:pPr>
    </w:p>
    <w:p w14:paraId="45E459F0" w14:textId="37EA513E" w:rsidR="009D0449" w:rsidRPr="00022741" w:rsidRDefault="009D0449" w:rsidP="00A726F3">
      <w:pPr>
        <w:spacing w:after="0" w:line="240" w:lineRule="auto"/>
        <w:ind w:firstLine="720"/>
        <w:jc w:val="both"/>
        <w:rPr>
          <w:rFonts w:ascii="Times New Roman" w:hAnsi="Times New Roman" w:cs="Times New Roman"/>
        </w:rPr>
      </w:pPr>
      <w:r w:rsidRPr="00022741">
        <w:rPr>
          <w:rFonts w:ascii="Times New Roman" w:hAnsi="Times New Roman" w:cs="Times New Roman"/>
        </w:rPr>
        <w:t xml:space="preserve">The other benefit to a surviving spouse making the </w:t>
      </w:r>
      <w:r w:rsidR="00A726F3">
        <w:rPr>
          <w:rFonts w:ascii="Times New Roman" w:hAnsi="Times New Roman" w:cs="Times New Roman"/>
        </w:rPr>
        <w:t>trade</w:t>
      </w:r>
      <w:r w:rsidRPr="00022741">
        <w:rPr>
          <w:rFonts w:ascii="Times New Roman" w:hAnsi="Times New Roman" w:cs="Times New Roman"/>
        </w:rPr>
        <w:t xml:space="preserve"> </w:t>
      </w:r>
      <w:proofErr w:type="gramStart"/>
      <w:r w:rsidRPr="00022741">
        <w:rPr>
          <w:rFonts w:ascii="Times New Roman" w:hAnsi="Times New Roman" w:cs="Times New Roman"/>
        </w:rPr>
        <w:t>is</w:t>
      </w:r>
      <w:proofErr w:type="gramEnd"/>
      <w:r w:rsidRPr="00022741">
        <w:rPr>
          <w:rFonts w:ascii="Times New Roman" w:hAnsi="Times New Roman" w:cs="Times New Roman"/>
        </w:rPr>
        <w:t xml:space="preserve"> the surviving spouse could then leave his or her 50% to his or her children and not the descendants of the other spouse. That is often the factor that drives this decision. The surviving spouse’s children </w:t>
      </w:r>
      <w:r w:rsidR="00A726F3" w:rsidRPr="00022741">
        <w:rPr>
          <w:rFonts w:ascii="Times New Roman" w:hAnsi="Times New Roman" w:cs="Times New Roman"/>
        </w:rPr>
        <w:t>share</w:t>
      </w:r>
      <w:r w:rsidRPr="00022741">
        <w:rPr>
          <w:rFonts w:ascii="Times New Roman" w:hAnsi="Times New Roman" w:cs="Times New Roman"/>
        </w:rPr>
        <w:t xml:space="preserve"> appreciation of the home </w:t>
      </w:r>
      <w:proofErr w:type="gramStart"/>
      <w:r w:rsidRPr="00022741">
        <w:rPr>
          <w:rFonts w:ascii="Times New Roman" w:hAnsi="Times New Roman" w:cs="Times New Roman"/>
        </w:rPr>
        <w:t>value</w:t>
      </w:r>
      <w:proofErr w:type="gramEnd"/>
      <w:r w:rsidRPr="00022741">
        <w:rPr>
          <w:rFonts w:ascii="Times New Roman" w:hAnsi="Times New Roman" w:cs="Times New Roman"/>
        </w:rPr>
        <w:t xml:space="preserve"> and the surviving spouse usually still gets to live there unless the other spouse’s descendants demand the property be sold as co-owners. The surviving spouse’s children </w:t>
      </w:r>
      <w:r w:rsidR="0058350F">
        <w:rPr>
          <w:rFonts w:ascii="Times New Roman" w:hAnsi="Times New Roman" w:cs="Times New Roman"/>
        </w:rPr>
        <w:t>get</w:t>
      </w:r>
      <w:r w:rsidRPr="00022741">
        <w:rPr>
          <w:rFonts w:ascii="Times New Roman" w:hAnsi="Times New Roman" w:cs="Times New Roman"/>
        </w:rPr>
        <w:t xml:space="preserve"> nothing unless the surviving spouse elects to trade the life estate for 50% ownership.</w:t>
      </w:r>
    </w:p>
    <w:p w14:paraId="3ABA8F08" w14:textId="77777777" w:rsidR="00A726F3" w:rsidRDefault="00A726F3" w:rsidP="009D0449">
      <w:pPr>
        <w:spacing w:after="0" w:line="240" w:lineRule="auto"/>
        <w:jc w:val="both"/>
        <w:rPr>
          <w:rFonts w:ascii="Times New Roman" w:hAnsi="Times New Roman" w:cs="Times New Roman"/>
        </w:rPr>
      </w:pPr>
    </w:p>
    <w:p w14:paraId="645B389B" w14:textId="5FD7DE61" w:rsidR="009D0449" w:rsidRPr="00022741" w:rsidRDefault="009D0449" w:rsidP="00A726F3">
      <w:pPr>
        <w:spacing w:after="0" w:line="240" w:lineRule="auto"/>
        <w:ind w:firstLine="720"/>
        <w:jc w:val="both"/>
        <w:rPr>
          <w:rFonts w:ascii="Times New Roman" w:hAnsi="Times New Roman" w:cs="Times New Roman"/>
        </w:rPr>
      </w:pPr>
      <w:r w:rsidRPr="00022741">
        <w:rPr>
          <w:rFonts w:ascii="Times New Roman" w:hAnsi="Times New Roman" w:cs="Times New Roman"/>
        </w:rPr>
        <w:t xml:space="preserve">Florida allows a spouse to waive homestead rights. Waiver is treated as if the surviving spouse did not exist for homestead purposes. Waiver is relatively simple and can be a separate document, or part of </w:t>
      </w:r>
      <w:proofErr w:type="gramStart"/>
      <w:r w:rsidRPr="00022741">
        <w:rPr>
          <w:rFonts w:ascii="Times New Roman" w:hAnsi="Times New Roman" w:cs="Times New Roman"/>
        </w:rPr>
        <w:t>a  prenuptial</w:t>
      </w:r>
      <w:proofErr w:type="gramEnd"/>
      <w:r w:rsidRPr="00022741">
        <w:rPr>
          <w:rFonts w:ascii="Times New Roman" w:hAnsi="Times New Roman" w:cs="Times New Roman"/>
        </w:rPr>
        <w:t xml:space="preserve"> or postnuptial agreement. </w:t>
      </w:r>
      <w:r w:rsidR="0058350F">
        <w:rPr>
          <w:rFonts w:ascii="Times New Roman" w:hAnsi="Times New Roman" w:cs="Times New Roman"/>
        </w:rPr>
        <w:t>Waiver m</w:t>
      </w:r>
      <w:r w:rsidRPr="00022741">
        <w:rPr>
          <w:rFonts w:ascii="Times New Roman" w:hAnsi="Times New Roman" w:cs="Times New Roman"/>
        </w:rPr>
        <w:t>ust be in writing and signed by the spouse to be bound by it.</w:t>
      </w:r>
    </w:p>
    <w:p w14:paraId="0F4F8618" w14:textId="77777777" w:rsidR="00A726F3" w:rsidRDefault="00A726F3" w:rsidP="009D0449">
      <w:pPr>
        <w:spacing w:after="0" w:line="240" w:lineRule="auto"/>
        <w:jc w:val="both"/>
        <w:rPr>
          <w:rFonts w:ascii="Times New Roman" w:hAnsi="Times New Roman" w:cs="Times New Roman"/>
        </w:rPr>
      </w:pPr>
    </w:p>
    <w:p w14:paraId="1A978C25" w14:textId="4EE4137F" w:rsidR="009D0449" w:rsidRPr="00022741" w:rsidRDefault="009D0449" w:rsidP="00A726F3">
      <w:pPr>
        <w:spacing w:after="0" w:line="240" w:lineRule="auto"/>
        <w:ind w:firstLine="720"/>
        <w:jc w:val="both"/>
        <w:rPr>
          <w:rFonts w:ascii="Times New Roman" w:hAnsi="Times New Roman" w:cs="Times New Roman"/>
        </w:rPr>
      </w:pPr>
      <w:r w:rsidRPr="00022741">
        <w:rPr>
          <w:rFonts w:ascii="Times New Roman" w:hAnsi="Times New Roman" w:cs="Times New Roman"/>
        </w:rPr>
        <w:t xml:space="preserve">The constitutional restriction does not interfere with property owned by husband and wife as tenants by the entirety or joint ownership with right of survivorship. When the homestead is owned in that manner, the survivor owns all. That is due, in part, </w:t>
      </w:r>
      <w:r w:rsidR="00A726F3">
        <w:rPr>
          <w:rFonts w:ascii="Times New Roman" w:hAnsi="Times New Roman" w:cs="Times New Roman"/>
        </w:rPr>
        <w:t>to</w:t>
      </w:r>
      <w:r w:rsidRPr="00022741">
        <w:rPr>
          <w:rFonts w:ascii="Times New Roman" w:hAnsi="Times New Roman" w:cs="Times New Roman"/>
        </w:rPr>
        <w:t xml:space="preserve"> each of the owners </w:t>
      </w:r>
      <w:proofErr w:type="gramStart"/>
      <w:r w:rsidRPr="00022741">
        <w:rPr>
          <w:rFonts w:ascii="Times New Roman" w:hAnsi="Times New Roman" w:cs="Times New Roman"/>
        </w:rPr>
        <w:t>owns</w:t>
      </w:r>
      <w:proofErr w:type="gramEnd"/>
      <w:r w:rsidRPr="00022741">
        <w:rPr>
          <w:rFonts w:ascii="Times New Roman" w:hAnsi="Times New Roman" w:cs="Times New Roman"/>
        </w:rPr>
        <w:t xml:space="preserve"> 50% of an </w:t>
      </w:r>
      <w:r w:rsidR="0058350F">
        <w:rPr>
          <w:rFonts w:ascii="Times New Roman" w:hAnsi="Times New Roman" w:cs="Times New Roman"/>
        </w:rPr>
        <w:t>interest</w:t>
      </w:r>
      <w:r w:rsidRPr="00022741">
        <w:rPr>
          <w:rFonts w:ascii="Times New Roman" w:hAnsi="Times New Roman" w:cs="Times New Roman"/>
        </w:rPr>
        <w:t xml:space="preserve"> and not simply 50%. </w:t>
      </w:r>
      <w:r w:rsidR="0058350F">
        <w:rPr>
          <w:rFonts w:ascii="Times New Roman" w:hAnsi="Times New Roman" w:cs="Times New Roman"/>
        </w:rPr>
        <w:t>S</w:t>
      </w:r>
      <w:r w:rsidRPr="00022741">
        <w:rPr>
          <w:rFonts w:ascii="Times New Roman" w:hAnsi="Times New Roman" w:cs="Times New Roman"/>
        </w:rPr>
        <w:t>urvivorship operates on the entire property instantly upon death of the first spouse to die. The surviving spouse is free to devise the homestead to any</w:t>
      </w:r>
      <w:r w:rsidR="0079105A">
        <w:rPr>
          <w:rFonts w:ascii="Times New Roman" w:hAnsi="Times New Roman" w:cs="Times New Roman"/>
        </w:rPr>
        <w:t>one</w:t>
      </w:r>
      <w:r w:rsidRPr="00022741">
        <w:rPr>
          <w:rFonts w:ascii="Times New Roman" w:hAnsi="Times New Roman" w:cs="Times New Roman"/>
        </w:rPr>
        <w:t xml:space="preserve"> he or she desires, </w:t>
      </w:r>
      <w:proofErr w:type="gramStart"/>
      <w:r w:rsidRPr="00022741">
        <w:rPr>
          <w:rFonts w:ascii="Times New Roman" w:hAnsi="Times New Roman" w:cs="Times New Roman"/>
        </w:rPr>
        <w:t>as long as</w:t>
      </w:r>
      <w:proofErr w:type="gramEnd"/>
      <w:r w:rsidRPr="00022741">
        <w:rPr>
          <w:rFonts w:ascii="Times New Roman" w:hAnsi="Times New Roman" w:cs="Times New Roman"/>
        </w:rPr>
        <w:t xml:space="preserve"> there are no minor children</w:t>
      </w:r>
      <w:r w:rsidR="0079105A">
        <w:rPr>
          <w:rFonts w:ascii="Times New Roman" w:hAnsi="Times New Roman" w:cs="Times New Roman"/>
        </w:rPr>
        <w:t xml:space="preserve"> or a new spouse</w:t>
      </w:r>
      <w:r w:rsidRPr="00022741">
        <w:rPr>
          <w:rFonts w:ascii="Times New Roman" w:hAnsi="Times New Roman" w:cs="Times New Roman"/>
        </w:rPr>
        <w:t>.</w:t>
      </w:r>
    </w:p>
    <w:p w14:paraId="76703F9E" w14:textId="77777777" w:rsidR="00A726F3" w:rsidRDefault="00A726F3" w:rsidP="009D0449">
      <w:pPr>
        <w:spacing w:after="0" w:line="240" w:lineRule="auto"/>
        <w:jc w:val="both"/>
        <w:rPr>
          <w:rFonts w:ascii="Times New Roman" w:hAnsi="Times New Roman" w:cs="Times New Roman"/>
        </w:rPr>
      </w:pPr>
    </w:p>
    <w:p w14:paraId="42E82841" w14:textId="5C1FDD73" w:rsidR="009D0449" w:rsidRPr="00022741" w:rsidRDefault="009D0449" w:rsidP="00A726F3">
      <w:pPr>
        <w:spacing w:after="0" w:line="240" w:lineRule="auto"/>
        <w:ind w:firstLine="720"/>
        <w:jc w:val="both"/>
        <w:rPr>
          <w:rFonts w:ascii="Times New Roman" w:hAnsi="Times New Roman" w:cs="Times New Roman"/>
        </w:rPr>
      </w:pPr>
      <w:r w:rsidRPr="00022741">
        <w:rPr>
          <w:rFonts w:ascii="Times New Roman" w:hAnsi="Times New Roman" w:cs="Times New Roman"/>
        </w:rPr>
        <w:t xml:space="preserve">Florida homestead </w:t>
      </w:r>
      <w:r w:rsidR="00A726F3">
        <w:rPr>
          <w:rFonts w:ascii="Times New Roman" w:hAnsi="Times New Roman" w:cs="Times New Roman"/>
        </w:rPr>
        <w:t>h</w:t>
      </w:r>
      <w:r w:rsidRPr="00022741">
        <w:rPr>
          <w:rFonts w:ascii="Times New Roman" w:hAnsi="Times New Roman" w:cs="Times New Roman"/>
        </w:rPr>
        <w:t xml:space="preserve">as many facets. Almost everybody knows about the property tax benefits. </w:t>
      </w:r>
      <w:r w:rsidR="0079105A">
        <w:rPr>
          <w:rFonts w:ascii="Times New Roman" w:hAnsi="Times New Roman" w:cs="Times New Roman"/>
        </w:rPr>
        <w:t xml:space="preserve">Some </w:t>
      </w:r>
      <w:r w:rsidRPr="00022741">
        <w:rPr>
          <w:rFonts w:ascii="Times New Roman" w:hAnsi="Times New Roman" w:cs="Times New Roman"/>
        </w:rPr>
        <w:t xml:space="preserve">know that homestead property is exempt from creditor claims. </w:t>
      </w:r>
      <w:r w:rsidR="00A726F3" w:rsidRPr="00A726F3">
        <w:rPr>
          <w:rFonts w:ascii="Times New Roman" w:hAnsi="Times New Roman" w:cs="Times New Roman"/>
        </w:rPr>
        <w:t xml:space="preserve">The limitations on the right to devise property often </w:t>
      </w:r>
      <w:proofErr w:type="gramStart"/>
      <w:r w:rsidR="00A726F3" w:rsidRPr="00A726F3">
        <w:rPr>
          <w:rFonts w:ascii="Times New Roman" w:hAnsi="Times New Roman" w:cs="Times New Roman"/>
        </w:rPr>
        <w:t>come</w:t>
      </w:r>
      <w:r w:rsidR="0079105A">
        <w:rPr>
          <w:rFonts w:ascii="Times New Roman" w:hAnsi="Times New Roman" w:cs="Times New Roman"/>
        </w:rPr>
        <w:t>s</w:t>
      </w:r>
      <w:proofErr w:type="gramEnd"/>
      <w:r w:rsidR="00A726F3" w:rsidRPr="00A726F3">
        <w:rPr>
          <w:rFonts w:ascii="Times New Roman" w:hAnsi="Times New Roman" w:cs="Times New Roman"/>
        </w:rPr>
        <w:t xml:space="preserve"> as a surprise</w:t>
      </w:r>
      <w:r w:rsidRPr="00022741">
        <w:rPr>
          <w:rFonts w:ascii="Times New Roman" w:hAnsi="Times New Roman" w:cs="Times New Roman"/>
        </w:rPr>
        <w:t xml:space="preserve"> </w:t>
      </w:r>
      <w:r w:rsidR="00A726F3" w:rsidRPr="00A726F3">
        <w:rPr>
          <w:rFonts w:ascii="Times New Roman" w:hAnsi="Times New Roman" w:cs="Times New Roman"/>
        </w:rPr>
        <w:t xml:space="preserve">and </w:t>
      </w:r>
      <w:proofErr w:type="gramStart"/>
      <w:r w:rsidR="00A726F3" w:rsidRPr="00A726F3">
        <w:rPr>
          <w:rFonts w:ascii="Times New Roman" w:hAnsi="Times New Roman" w:cs="Times New Roman"/>
        </w:rPr>
        <w:t>serve</w:t>
      </w:r>
      <w:r w:rsidR="0079105A">
        <w:rPr>
          <w:rFonts w:ascii="Times New Roman" w:hAnsi="Times New Roman" w:cs="Times New Roman"/>
        </w:rPr>
        <w:t>s</w:t>
      </w:r>
      <w:proofErr w:type="gramEnd"/>
      <w:r w:rsidR="00A726F3" w:rsidRPr="00A726F3">
        <w:rPr>
          <w:rFonts w:ascii="Times New Roman" w:hAnsi="Times New Roman" w:cs="Times New Roman"/>
        </w:rPr>
        <w:t xml:space="preserve"> </w:t>
      </w:r>
      <w:proofErr w:type="gramStart"/>
      <w:r w:rsidR="00A726F3" w:rsidRPr="00A726F3">
        <w:rPr>
          <w:rFonts w:ascii="Times New Roman" w:hAnsi="Times New Roman" w:cs="Times New Roman"/>
        </w:rPr>
        <w:t>as yet</w:t>
      </w:r>
      <w:proofErr w:type="gramEnd"/>
      <w:r w:rsidR="00A726F3" w:rsidRPr="00A726F3">
        <w:rPr>
          <w:rFonts w:ascii="Times New Roman" w:hAnsi="Times New Roman" w:cs="Times New Roman"/>
        </w:rPr>
        <w:t xml:space="preserve"> another example of why working with an experienced estate planning attorney is so important.</w:t>
      </w:r>
    </w:p>
    <w:p w14:paraId="5F5D2405" w14:textId="77777777" w:rsidR="009D0449" w:rsidRPr="00022741" w:rsidRDefault="009D0449" w:rsidP="009D0449">
      <w:pPr>
        <w:spacing w:after="0" w:line="240" w:lineRule="auto"/>
        <w:jc w:val="both"/>
        <w:rPr>
          <w:rFonts w:ascii="Times New Roman" w:hAnsi="Times New Roman" w:cs="Times New Roman"/>
        </w:rPr>
      </w:pPr>
    </w:p>
    <w:p w14:paraId="7A47BEA6" w14:textId="77777777" w:rsidR="002932E8" w:rsidRDefault="002932E8" w:rsidP="005248D7">
      <w:pPr>
        <w:spacing w:after="0" w:line="240" w:lineRule="auto"/>
        <w:jc w:val="both"/>
        <w:rPr>
          <w:rFonts w:ascii="Times New Roman" w:hAnsi="Times New Roman" w:cs="Times New Roman"/>
          <w:b/>
          <w:i/>
          <w:sz w:val="18"/>
          <w:szCs w:val="18"/>
        </w:rPr>
      </w:pPr>
    </w:p>
    <w:p w14:paraId="35AAC524" w14:textId="77777777" w:rsidR="00C350EE" w:rsidRDefault="00B80DE7" w:rsidP="005248D7">
      <w:pPr>
        <w:spacing w:after="0" w:line="240" w:lineRule="auto"/>
        <w:jc w:val="both"/>
        <w:rPr>
          <w:rFonts w:ascii="Times New Roman" w:hAnsi="Times New Roman" w:cs="Times New Roman"/>
          <w:b/>
          <w:i/>
          <w:sz w:val="18"/>
          <w:szCs w:val="18"/>
        </w:rPr>
      </w:pPr>
      <w:r w:rsidRPr="00CD2569">
        <w:rPr>
          <w:rFonts w:ascii="Times New Roman" w:hAnsi="Times New Roman" w:cs="Times New Roman"/>
          <w:b/>
          <w:i/>
          <w:sz w:val="18"/>
          <w:szCs w:val="18"/>
        </w:rPr>
        <w:t xml:space="preserve">William G. Morris is the principal of William G. Morris, P.A. </w:t>
      </w:r>
      <w:r w:rsidR="00C350EE">
        <w:rPr>
          <w:rFonts w:ascii="Times New Roman" w:hAnsi="Times New Roman" w:cs="Times New Roman"/>
          <w:b/>
          <w:i/>
          <w:sz w:val="18"/>
          <w:szCs w:val="18"/>
        </w:rPr>
        <w:t>He</w:t>
      </w:r>
      <w:r w:rsidRPr="00CD2569">
        <w:rPr>
          <w:rFonts w:ascii="Times New Roman" w:hAnsi="Times New Roman" w:cs="Times New Roman"/>
          <w:b/>
          <w:i/>
          <w:sz w:val="18"/>
          <w:szCs w:val="18"/>
        </w:rPr>
        <w:t xml:space="preserve"> and his firm have represented clients in Collier County</w:t>
      </w:r>
      <w:r w:rsidR="00C350EE">
        <w:rPr>
          <w:rFonts w:ascii="Times New Roman" w:hAnsi="Times New Roman" w:cs="Times New Roman"/>
          <w:b/>
          <w:i/>
          <w:sz w:val="18"/>
          <w:szCs w:val="18"/>
        </w:rPr>
        <w:t xml:space="preserve"> and surrounding areas</w:t>
      </w:r>
      <w:r w:rsidRPr="00CD2569">
        <w:rPr>
          <w:rFonts w:ascii="Times New Roman" w:hAnsi="Times New Roman" w:cs="Times New Roman"/>
          <w:b/>
          <w:i/>
          <w:sz w:val="18"/>
          <w:szCs w:val="18"/>
        </w:rPr>
        <w:t xml:space="preserve"> for over 3</w:t>
      </w:r>
      <w:r w:rsidR="00C350EE">
        <w:rPr>
          <w:rFonts w:ascii="Times New Roman" w:hAnsi="Times New Roman" w:cs="Times New Roman"/>
          <w:b/>
          <w:i/>
          <w:sz w:val="18"/>
          <w:szCs w:val="18"/>
        </w:rPr>
        <w:t>5</w:t>
      </w:r>
      <w:r w:rsidRPr="00CD2569">
        <w:rPr>
          <w:rFonts w:ascii="Times New Roman" w:hAnsi="Times New Roman" w:cs="Times New Roman"/>
          <w:b/>
          <w:i/>
          <w:sz w:val="18"/>
          <w:szCs w:val="18"/>
        </w:rPr>
        <w:t xml:space="preserve"> years. His practice includes litigation</w:t>
      </w:r>
      <w:r w:rsidR="00C350EE">
        <w:rPr>
          <w:rFonts w:ascii="Times New Roman" w:hAnsi="Times New Roman" w:cs="Times New Roman"/>
          <w:b/>
          <w:i/>
          <w:sz w:val="18"/>
          <w:szCs w:val="18"/>
        </w:rPr>
        <w:t>, personal injury, estate planning, probate, business law, construction law, landlord-tenant law, condominium and homeowners’ associations,</w:t>
      </w:r>
      <w:r w:rsidRPr="00CD2569">
        <w:rPr>
          <w:rFonts w:ascii="Times New Roman" w:hAnsi="Times New Roman" w:cs="Times New Roman"/>
          <w:b/>
          <w:i/>
          <w:sz w:val="18"/>
          <w:szCs w:val="18"/>
        </w:rPr>
        <w:t xml:space="preserve"> divorce, real estate</w:t>
      </w:r>
      <w:r w:rsidR="00C350EE">
        <w:rPr>
          <w:rFonts w:ascii="Times New Roman" w:hAnsi="Times New Roman" w:cs="Times New Roman"/>
          <w:b/>
          <w:i/>
          <w:sz w:val="18"/>
          <w:szCs w:val="18"/>
        </w:rPr>
        <w:t xml:space="preserve"> closings and debt collection and defense.</w:t>
      </w:r>
    </w:p>
    <w:p w14:paraId="56342B6F" w14:textId="77777777" w:rsidR="00C350EE" w:rsidRDefault="00C350EE" w:rsidP="005248D7">
      <w:pPr>
        <w:spacing w:after="0" w:line="240" w:lineRule="auto"/>
        <w:jc w:val="both"/>
        <w:rPr>
          <w:rFonts w:ascii="Times New Roman" w:hAnsi="Times New Roman" w:cs="Times New Roman"/>
          <w:b/>
          <w:i/>
          <w:sz w:val="18"/>
          <w:szCs w:val="18"/>
        </w:rPr>
      </w:pPr>
    </w:p>
    <w:p w14:paraId="4D98B778" w14:textId="7359C6FF" w:rsidR="00B80DE7" w:rsidRDefault="00B80DE7" w:rsidP="00C350EE">
      <w:pPr>
        <w:spacing w:after="0" w:line="240" w:lineRule="auto"/>
        <w:jc w:val="center"/>
        <w:rPr>
          <w:rFonts w:ascii="Times New Roman" w:hAnsi="Times New Roman" w:cs="Times New Roman"/>
          <w:b/>
          <w:i/>
          <w:sz w:val="18"/>
          <w:szCs w:val="18"/>
        </w:rPr>
      </w:pPr>
      <w:r w:rsidRPr="00CD2569">
        <w:rPr>
          <w:rFonts w:ascii="Times New Roman" w:hAnsi="Times New Roman" w:cs="Times New Roman"/>
          <w:b/>
          <w:i/>
          <w:sz w:val="18"/>
          <w:szCs w:val="18"/>
        </w:rPr>
        <w:t>The information in this column is general in nature and not intended as legal advice.</w:t>
      </w:r>
    </w:p>
    <w:p w14:paraId="2DA39613" w14:textId="77777777" w:rsidR="005248D7" w:rsidRDefault="005248D7" w:rsidP="005248D7">
      <w:pPr>
        <w:spacing w:after="0" w:line="240" w:lineRule="auto"/>
        <w:jc w:val="both"/>
        <w:rPr>
          <w:rFonts w:ascii="Times New Roman" w:hAnsi="Times New Roman" w:cs="Times New Roman"/>
          <w:b/>
          <w:i/>
          <w:sz w:val="18"/>
          <w:szCs w:val="18"/>
        </w:rPr>
      </w:pPr>
    </w:p>
    <w:p w14:paraId="470AD6A1" w14:textId="53666D6A" w:rsidR="005248D7" w:rsidRPr="005248D7" w:rsidRDefault="005248D7" w:rsidP="005248D7">
      <w:pPr>
        <w:spacing w:after="0" w:line="240" w:lineRule="auto"/>
        <w:jc w:val="both"/>
        <w:rPr>
          <w:rFonts w:ascii="Times New Roman" w:hAnsi="Times New Roman" w:cs="Times New Roman"/>
          <w:sz w:val="18"/>
          <w:szCs w:val="18"/>
        </w:rPr>
      </w:pPr>
    </w:p>
    <w:sectPr w:rsidR="005248D7" w:rsidRPr="005248D7" w:rsidSect="00B80DE7">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F6C0340-F907-4CA7-807A-29C5D4B22D56}"/>
    <w:docVar w:name="dgnword-drafile" w:val="C:\Users\wgm\AppData\Local\Temp\draF762.tmp"/>
    <w:docVar w:name="dgnword-eventsink" w:val="1765849407280"/>
  </w:docVars>
  <w:rsids>
    <w:rsidRoot w:val="00FF0DE7"/>
    <w:rsid w:val="001021F0"/>
    <w:rsid w:val="00111082"/>
    <w:rsid w:val="00141C4C"/>
    <w:rsid w:val="00195A3A"/>
    <w:rsid w:val="001C716B"/>
    <w:rsid w:val="0025604E"/>
    <w:rsid w:val="002629FF"/>
    <w:rsid w:val="0028307C"/>
    <w:rsid w:val="00290F54"/>
    <w:rsid w:val="002932E8"/>
    <w:rsid w:val="002E20C7"/>
    <w:rsid w:val="0031267A"/>
    <w:rsid w:val="003538D9"/>
    <w:rsid w:val="00364FB9"/>
    <w:rsid w:val="00402D36"/>
    <w:rsid w:val="00406076"/>
    <w:rsid w:val="0041170F"/>
    <w:rsid w:val="00417D6A"/>
    <w:rsid w:val="004638B4"/>
    <w:rsid w:val="004A27A9"/>
    <w:rsid w:val="004A5BE0"/>
    <w:rsid w:val="004C2D72"/>
    <w:rsid w:val="005248D7"/>
    <w:rsid w:val="0055605F"/>
    <w:rsid w:val="0058350F"/>
    <w:rsid w:val="005E2623"/>
    <w:rsid w:val="006459D9"/>
    <w:rsid w:val="0067381A"/>
    <w:rsid w:val="00695C63"/>
    <w:rsid w:val="006978E9"/>
    <w:rsid w:val="006A3E50"/>
    <w:rsid w:val="006B318B"/>
    <w:rsid w:val="006C2B0C"/>
    <w:rsid w:val="006D57A2"/>
    <w:rsid w:val="006E331D"/>
    <w:rsid w:val="006F5D6F"/>
    <w:rsid w:val="00743C5F"/>
    <w:rsid w:val="0079105A"/>
    <w:rsid w:val="007C72D8"/>
    <w:rsid w:val="008238DB"/>
    <w:rsid w:val="0084278A"/>
    <w:rsid w:val="00861EC9"/>
    <w:rsid w:val="00870296"/>
    <w:rsid w:val="008D2CA0"/>
    <w:rsid w:val="008E2BDD"/>
    <w:rsid w:val="008E4F7E"/>
    <w:rsid w:val="00912B8B"/>
    <w:rsid w:val="00923DA2"/>
    <w:rsid w:val="009356DD"/>
    <w:rsid w:val="00960F83"/>
    <w:rsid w:val="009762D2"/>
    <w:rsid w:val="00983A3B"/>
    <w:rsid w:val="009A0DF3"/>
    <w:rsid w:val="009B7741"/>
    <w:rsid w:val="009D0449"/>
    <w:rsid w:val="00A221A9"/>
    <w:rsid w:val="00A726F3"/>
    <w:rsid w:val="00AB5E85"/>
    <w:rsid w:val="00AD279F"/>
    <w:rsid w:val="00B35D13"/>
    <w:rsid w:val="00B77BDE"/>
    <w:rsid w:val="00B80DE7"/>
    <w:rsid w:val="00BD7A62"/>
    <w:rsid w:val="00C16BF4"/>
    <w:rsid w:val="00C350EE"/>
    <w:rsid w:val="00C44D93"/>
    <w:rsid w:val="00C46CE6"/>
    <w:rsid w:val="00C540BB"/>
    <w:rsid w:val="00D35B7B"/>
    <w:rsid w:val="00D43C6D"/>
    <w:rsid w:val="00D43ECB"/>
    <w:rsid w:val="00D45AD6"/>
    <w:rsid w:val="00D976B2"/>
    <w:rsid w:val="00DA4CB0"/>
    <w:rsid w:val="00DE1F72"/>
    <w:rsid w:val="00E555E9"/>
    <w:rsid w:val="00EC6895"/>
    <w:rsid w:val="00ED1F75"/>
    <w:rsid w:val="00ED24A1"/>
    <w:rsid w:val="00EE4E76"/>
    <w:rsid w:val="00F003D6"/>
    <w:rsid w:val="00F378AC"/>
    <w:rsid w:val="00F45B25"/>
    <w:rsid w:val="00FB409D"/>
    <w:rsid w:val="00FB7C6A"/>
    <w:rsid w:val="00FE5D7F"/>
    <w:rsid w:val="00FF0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5BDB"/>
  <w15:chartTrackingRefBased/>
  <w15:docId w15:val="{7E4E99FE-4964-40B8-AFD5-E1D9F5A3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DE7"/>
    <w:rPr>
      <w:rFonts w:eastAsiaTheme="majorEastAsia" w:cstheme="majorBidi"/>
      <w:color w:val="272727" w:themeColor="text1" w:themeTint="D8"/>
    </w:rPr>
  </w:style>
  <w:style w:type="paragraph" w:styleId="Title">
    <w:name w:val="Title"/>
    <w:basedOn w:val="Normal"/>
    <w:next w:val="Normal"/>
    <w:link w:val="TitleChar"/>
    <w:uiPriority w:val="10"/>
    <w:qFormat/>
    <w:rsid w:val="00FF0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E7"/>
    <w:pPr>
      <w:spacing w:before="160"/>
      <w:jc w:val="center"/>
    </w:pPr>
    <w:rPr>
      <w:i/>
      <w:iCs/>
      <w:color w:val="404040" w:themeColor="text1" w:themeTint="BF"/>
    </w:rPr>
  </w:style>
  <w:style w:type="character" w:customStyle="1" w:styleId="QuoteChar">
    <w:name w:val="Quote Char"/>
    <w:basedOn w:val="DefaultParagraphFont"/>
    <w:link w:val="Quote"/>
    <w:uiPriority w:val="29"/>
    <w:rsid w:val="00FF0DE7"/>
    <w:rPr>
      <w:i/>
      <w:iCs/>
      <w:color w:val="404040" w:themeColor="text1" w:themeTint="BF"/>
    </w:rPr>
  </w:style>
  <w:style w:type="paragraph" w:styleId="ListParagraph">
    <w:name w:val="List Paragraph"/>
    <w:basedOn w:val="Normal"/>
    <w:uiPriority w:val="34"/>
    <w:qFormat/>
    <w:rsid w:val="00FF0DE7"/>
    <w:pPr>
      <w:ind w:left="720"/>
      <w:contextualSpacing/>
    </w:pPr>
  </w:style>
  <w:style w:type="character" w:styleId="IntenseEmphasis">
    <w:name w:val="Intense Emphasis"/>
    <w:basedOn w:val="DefaultParagraphFont"/>
    <w:uiPriority w:val="21"/>
    <w:qFormat/>
    <w:rsid w:val="00FF0DE7"/>
    <w:rPr>
      <w:i/>
      <w:iCs/>
      <w:color w:val="0F4761" w:themeColor="accent1" w:themeShade="BF"/>
    </w:rPr>
  </w:style>
  <w:style w:type="paragraph" w:styleId="IntenseQuote">
    <w:name w:val="Intense Quote"/>
    <w:basedOn w:val="Normal"/>
    <w:next w:val="Normal"/>
    <w:link w:val="IntenseQuoteChar"/>
    <w:uiPriority w:val="30"/>
    <w:qFormat/>
    <w:rsid w:val="00FF0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DE7"/>
    <w:rPr>
      <w:i/>
      <w:iCs/>
      <w:color w:val="0F4761" w:themeColor="accent1" w:themeShade="BF"/>
    </w:rPr>
  </w:style>
  <w:style w:type="character" w:styleId="IntenseReference">
    <w:name w:val="Intense Reference"/>
    <w:basedOn w:val="DefaultParagraphFont"/>
    <w:uiPriority w:val="32"/>
    <w:qFormat/>
    <w:rsid w:val="00FF0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4367</Characters>
  <Application>Microsoft Office Word</Application>
  <DocSecurity>0</DocSecurity>
  <Lines>75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Morris</dc:creator>
  <cp:keywords/>
  <dc:description/>
  <cp:lastModifiedBy>William Morris</cp:lastModifiedBy>
  <cp:revision>2</cp:revision>
  <cp:lastPrinted>2026-06-30T21:49:00Z</cp:lastPrinted>
  <dcterms:created xsi:type="dcterms:W3CDTF">2026-07-02T17:47:00Z</dcterms:created>
  <dcterms:modified xsi:type="dcterms:W3CDTF">2026-07-02T17:47:00Z</dcterms:modified>
</cp:coreProperties>
</file>