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8DAA2" w14:textId="08C85458" w:rsidR="00F003D6" w:rsidRPr="00F003D6" w:rsidRDefault="00F003D6" w:rsidP="00F003D6">
      <w:pPr>
        <w:spacing w:after="0" w:line="240" w:lineRule="auto"/>
        <w:jc w:val="center"/>
        <w:rPr>
          <w:rFonts w:ascii="Times New Roman" w:hAnsi="Times New Roman" w:cs="Times New Roman"/>
          <w:b/>
          <w:bCs/>
        </w:rPr>
      </w:pPr>
      <w:r w:rsidRPr="00F003D6">
        <w:rPr>
          <w:rFonts w:ascii="Times New Roman" w:hAnsi="Times New Roman" w:cs="Times New Roman"/>
          <w:b/>
          <w:bCs/>
        </w:rPr>
        <w:t>REAL ESTATE CONTRACTS CAN BE TRICKY</w:t>
      </w:r>
    </w:p>
    <w:p w14:paraId="1A55B6F6" w14:textId="77777777" w:rsidR="00960F83" w:rsidRPr="00D43ECB" w:rsidRDefault="00960F83" w:rsidP="00D43ECB">
      <w:pPr>
        <w:spacing w:after="0" w:line="240" w:lineRule="auto"/>
        <w:jc w:val="center"/>
        <w:rPr>
          <w:rFonts w:ascii="Times New Roman" w:hAnsi="Times New Roman" w:cs="Times New Roman"/>
          <w:b/>
          <w:bCs/>
        </w:rPr>
      </w:pPr>
      <w:r w:rsidRPr="00D43ECB">
        <w:rPr>
          <w:rFonts w:ascii="Times New Roman" w:hAnsi="Times New Roman" w:cs="Times New Roman"/>
          <w:b/>
          <w:bCs/>
        </w:rPr>
        <w:t>BY: WILLIAM G. MORRIS, ESQ.</w:t>
      </w:r>
    </w:p>
    <w:p w14:paraId="04BAFF9B" w14:textId="77777777" w:rsidR="00960F83" w:rsidRPr="00C16BF4" w:rsidRDefault="00960F83" w:rsidP="00C16BF4">
      <w:pPr>
        <w:spacing w:after="0" w:line="240" w:lineRule="auto"/>
        <w:jc w:val="both"/>
        <w:rPr>
          <w:rFonts w:ascii="Times New Roman" w:hAnsi="Times New Roman" w:cs="Times New Roman"/>
        </w:rPr>
      </w:pPr>
    </w:p>
    <w:p w14:paraId="6DAA5632" w14:textId="5775EDCE" w:rsidR="00F003D6" w:rsidRPr="00F003D6" w:rsidRDefault="00F003D6" w:rsidP="00D43C6D">
      <w:pPr>
        <w:spacing w:after="0" w:line="240" w:lineRule="auto"/>
        <w:ind w:firstLine="720"/>
        <w:jc w:val="both"/>
        <w:rPr>
          <w:rFonts w:ascii="Times New Roman" w:hAnsi="Times New Roman" w:cs="Times New Roman"/>
        </w:rPr>
      </w:pPr>
      <w:r w:rsidRPr="00F003D6">
        <w:rPr>
          <w:rFonts w:ascii="Times New Roman" w:hAnsi="Times New Roman" w:cs="Times New Roman"/>
        </w:rPr>
        <w:t xml:space="preserve">A lot of people sign preprinted forms without even reading them. Why read the contract? If it’s a preprinted form, it must be okay… right? The standard local preprinted contract forms prepared by the Naples Area Board of Realtors (NABOR) used for residential real estate sales are generally very good contract forms. </w:t>
      </w:r>
      <w:proofErr w:type="gramStart"/>
      <w:r w:rsidRPr="00F003D6">
        <w:rPr>
          <w:rFonts w:ascii="Times New Roman" w:hAnsi="Times New Roman" w:cs="Times New Roman"/>
        </w:rPr>
        <w:t>But,</w:t>
      </w:r>
      <w:proofErr w:type="gramEnd"/>
      <w:r w:rsidRPr="00F003D6">
        <w:rPr>
          <w:rFonts w:ascii="Times New Roman" w:hAnsi="Times New Roman" w:cs="Times New Roman"/>
        </w:rPr>
        <w:t xml:space="preserve"> there </w:t>
      </w:r>
      <w:r w:rsidR="00FB7C6A">
        <w:rPr>
          <w:rFonts w:ascii="Times New Roman" w:hAnsi="Times New Roman" w:cs="Times New Roman"/>
        </w:rPr>
        <w:t>can be many</w:t>
      </w:r>
      <w:r w:rsidRPr="00F003D6">
        <w:rPr>
          <w:rFonts w:ascii="Times New Roman" w:hAnsi="Times New Roman" w:cs="Times New Roman"/>
        </w:rPr>
        <w:t xml:space="preserve"> aspects that might not be understood by a buyer or seller. That means both parties to a real estate sale contract may need help understanding what he or she is signing.</w:t>
      </w:r>
    </w:p>
    <w:p w14:paraId="6AB96E94" w14:textId="77777777" w:rsidR="00D43C6D" w:rsidRDefault="00D43C6D" w:rsidP="00F003D6">
      <w:pPr>
        <w:spacing w:after="0" w:line="240" w:lineRule="auto"/>
        <w:jc w:val="both"/>
        <w:rPr>
          <w:rFonts w:ascii="Times New Roman" w:hAnsi="Times New Roman" w:cs="Times New Roman"/>
        </w:rPr>
      </w:pPr>
    </w:p>
    <w:p w14:paraId="3AB99CBF" w14:textId="571FD13E" w:rsidR="00F003D6" w:rsidRPr="00F003D6" w:rsidRDefault="00F003D6" w:rsidP="00D43C6D">
      <w:pPr>
        <w:spacing w:after="0" w:line="240" w:lineRule="auto"/>
        <w:ind w:firstLine="720"/>
        <w:jc w:val="both"/>
        <w:rPr>
          <w:rFonts w:ascii="Times New Roman" w:hAnsi="Times New Roman" w:cs="Times New Roman"/>
        </w:rPr>
      </w:pPr>
      <w:r w:rsidRPr="00F003D6">
        <w:rPr>
          <w:rFonts w:ascii="Times New Roman" w:hAnsi="Times New Roman" w:cs="Times New Roman"/>
        </w:rPr>
        <w:t xml:space="preserve">Perhaps one of the most confusing real estate contracts is the “as is” contract form. Sellers think the contract means that the buyer is accepting the property in its current condition. The contract </w:t>
      </w:r>
      <w:proofErr w:type="gramStart"/>
      <w:r w:rsidRPr="00F003D6">
        <w:rPr>
          <w:rFonts w:ascii="Times New Roman" w:hAnsi="Times New Roman" w:cs="Times New Roman"/>
        </w:rPr>
        <w:t>actually provides</w:t>
      </w:r>
      <w:proofErr w:type="gramEnd"/>
      <w:r w:rsidRPr="00F003D6">
        <w:rPr>
          <w:rFonts w:ascii="Times New Roman" w:hAnsi="Times New Roman" w:cs="Times New Roman"/>
        </w:rPr>
        <w:t xml:space="preserve"> the buyer has a certain </w:t>
      </w:r>
      <w:proofErr w:type="gramStart"/>
      <w:r w:rsidRPr="00F003D6">
        <w:rPr>
          <w:rFonts w:ascii="Times New Roman" w:hAnsi="Times New Roman" w:cs="Times New Roman"/>
        </w:rPr>
        <w:t>period of time</w:t>
      </w:r>
      <w:proofErr w:type="gramEnd"/>
      <w:r w:rsidRPr="00F003D6">
        <w:rPr>
          <w:rFonts w:ascii="Times New Roman" w:hAnsi="Times New Roman" w:cs="Times New Roman"/>
        </w:rPr>
        <w:t xml:space="preserve"> within which to inspect the property and think about whether the buyer </w:t>
      </w:r>
      <w:proofErr w:type="gramStart"/>
      <w:r w:rsidRPr="00F003D6">
        <w:rPr>
          <w:rFonts w:ascii="Times New Roman" w:hAnsi="Times New Roman" w:cs="Times New Roman"/>
        </w:rPr>
        <w:t>actually wants</w:t>
      </w:r>
      <w:proofErr w:type="gramEnd"/>
      <w:r w:rsidRPr="00F003D6">
        <w:rPr>
          <w:rFonts w:ascii="Times New Roman" w:hAnsi="Times New Roman" w:cs="Times New Roman"/>
        </w:rPr>
        <w:t xml:space="preserve"> to buy it. If the buyer decides not to buy</w:t>
      </w:r>
      <w:proofErr w:type="gramStart"/>
      <w:r w:rsidR="009356DD" w:rsidRPr="00F003D6">
        <w:rPr>
          <w:rFonts w:ascii="Times New Roman" w:hAnsi="Times New Roman" w:cs="Times New Roman"/>
        </w:rPr>
        <w:t>,</w:t>
      </w:r>
      <w:r w:rsidR="00EC6895">
        <w:rPr>
          <w:rFonts w:ascii="Times New Roman" w:hAnsi="Times New Roman" w:cs="Times New Roman"/>
        </w:rPr>
        <w:t xml:space="preserve"> </w:t>
      </w:r>
      <w:r w:rsidR="009356DD">
        <w:rPr>
          <w:rFonts w:ascii="Times New Roman" w:hAnsi="Times New Roman" w:cs="Times New Roman"/>
        </w:rPr>
        <w:t>even</w:t>
      </w:r>
      <w:proofErr w:type="gramEnd"/>
      <w:r w:rsidR="009356DD">
        <w:rPr>
          <w:rFonts w:ascii="Times New Roman" w:hAnsi="Times New Roman" w:cs="Times New Roman"/>
        </w:rPr>
        <w:t xml:space="preserve"> </w:t>
      </w:r>
      <w:proofErr w:type="gramStart"/>
      <w:r w:rsidR="00EC6895">
        <w:rPr>
          <w:rFonts w:ascii="Times New Roman" w:hAnsi="Times New Roman" w:cs="Times New Roman"/>
        </w:rPr>
        <w:t>with</w:t>
      </w:r>
      <w:proofErr w:type="gramEnd"/>
      <w:r w:rsidR="00EC6895">
        <w:rPr>
          <w:rFonts w:ascii="Times New Roman" w:hAnsi="Times New Roman" w:cs="Times New Roman"/>
        </w:rPr>
        <w:t xml:space="preserve"> no reason </w:t>
      </w:r>
      <w:r w:rsidRPr="00F003D6">
        <w:rPr>
          <w:rFonts w:ascii="Times New Roman" w:hAnsi="Times New Roman" w:cs="Times New Roman"/>
        </w:rPr>
        <w:t>the buyer can terminate the contract during the inspection period.</w:t>
      </w:r>
    </w:p>
    <w:p w14:paraId="7A0760FA" w14:textId="77777777" w:rsidR="00ED24A1" w:rsidRDefault="00ED24A1" w:rsidP="00F003D6">
      <w:pPr>
        <w:spacing w:after="0" w:line="240" w:lineRule="auto"/>
        <w:jc w:val="both"/>
        <w:rPr>
          <w:rFonts w:ascii="Times New Roman" w:hAnsi="Times New Roman" w:cs="Times New Roman"/>
        </w:rPr>
      </w:pPr>
    </w:p>
    <w:p w14:paraId="7DBF2A78" w14:textId="3CD276D2" w:rsidR="00F003D6" w:rsidRPr="00F003D6" w:rsidRDefault="00F003D6" w:rsidP="00ED24A1">
      <w:pPr>
        <w:spacing w:after="0" w:line="240" w:lineRule="auto"/>
        <w:ind w:firstLine="720"/>
        <w:jc w:val="both"/>
        <w:rPr>
          <w:rFonts w:ascii="Times New Roman" w:hAnsi="Times New Roman" w:cs="Times New Roman"/>
        </w:rPr>
      </w:pPr>
      <w:r w:rsidRPr="00F003D6">
        <w:rPr>
          <w:rFonts w:ascii="Times New Roman" w:hAnsi="Times New Roman" w:cs="Times New Roman"/>
        </w:rPr>
        <w:t xml:space="preserve">More surprising to a seller is when the buyer asks for </w:t>
      </w:r>
      <w:proofErr w:type="gramStart"/>
      <w:r w:rsidRPr="00F003D6">
        <w:rPr>
          <w:rFonts w:ascii="Times New Roman" w:hAnsi="Times New Roman" w:cs="Times New Roman"/>
        </w:rPr>
        <w:t>a credit</w:t>
      </w:r>
      <w:proofErr w:type="gramEnd"/>
      <w:r w:rsidRPr="00F003D6">
        <w:rPr>
          <w:rFonts w:ascii="Times New Roman" w:hAnsi="Times New Roman" w:cs="Times New Roman"/>
        </w:rPr>
        <w:t xml:space="preserve"> or repairs. The buyer usually makes the request before the end of the inspection period, so the seller knows the buyer might terminate the contract and get back</w:t>
      </w:r>
      <w:r w:rsidR="009356DD">
        <w:rPr>
          <w:rFonts w:ascii="Times New Roman" w:hAnsi="Times New Roman" w:cs="Times New Roman"/>
        </w:rPr>
        <w:t xml:space="preserve"> </w:t>
      </w:r>
      <w:r w:rsidRPr="00F003D6">
        <w:rPr>
          <w:rFonts w:ascii="Times New Roman" w:hAnsi="Times New Roman" w:cs="Times New Roman"/>
        </w:rPr>
        <w:t>the buyer’s deposit</w:t>
      </w:r>
      <w:r w:rsidR="009356DD">
        <w:rPr>
          <w:rFonts w:ascii="Times New Roman" w:hAnsi="Times New Roman" w:cs="Times New Roman"/>
        </w:rPr>
        <w:t>. A</w:t>
      </w:r>
      <w:r w:rsidRPr="00F003D6">
        <w:rPr>
          <w:rFonts w:ascii="Times New Roman" w:hAnsi="Times New Roman" w:cs="Times New Roman"/>
        </w:rPr>
        <w:t xml:space="preserve"> seller using this contract has</w:t>
      </w:r>
      <w:r w:rsidR="009356DD">
        <w:rPr>
          <w:rFonts w:ascii="Times New Roman" w:hAnsi="Times New Roman" w:cs="Times New Roman"/>
        </w:rPr>
        <w:t xml:space="preserve"> often</w:t>
      </w:r>
      <w:r w:rsidRPr="00F003D6">
        <w:rPr>
          <w:rFonts w:ascii="Times New Roman" w:hAnsi="Times New Roman" w:cs="Times New Roman"/>
        </w:rPr>
        <w:t xml:space="preserve"> accepted a lower pric</w:t>
      </w:r>
      <w:r w:rsidR="009356DD">
        <w:rPr>
          <w:rFonts w:ascii="Times New Roman" w:hAnsi="Times New Roman" w:cs="Times New Roman"/>
        </w:rPr>
        <w:t xml:space="preserve">e in </w:t>
      </w:r>
      <w:r w:rsidRPr="00F003D6">
        <w:rPr>
          <w:rFonts w:ascii="Times New Roman" w:hAnsi="Times New Roman" w:cs="Times New Roman"/>
        </w:rPr>
        <w:t>the belief that the buyer was buying the property “as is.” Some sellers are upset when the buyer requests credits or repairs because the</w:t>
      </w:r>
      <w:r w:rsidR="009356DD">
        <w:rPr>
          <w:rFonts w:ascii="Times New Roman" w:hAnsi="Times New Roman" w:cs="Times New Roman"/>
        </w:rPr>
        <w:t xml:space="preserve"> seller</w:t>
      </w:r>
      <w:r w:rsidRPr="00F003D6">
        <w:rPr>
          <w:rFonts w:ascii="Times New Roman" w:hAnsi="Times New Roman" w:cs="Times New Roman"/>
        </w:rPr>
        <w:t xml:space="preserve"> thought the sale was a done deal. If the seller carefully read the contract and understood “as is” included right for the buyer to terminate if the buyer </w:t>
      </w:r>
      <w:r w:rsidR="00ED24A1" w:rsidRPr="00F003D6">
        <w:rPr>
          <w:rFonts w:ascii="Times New Roman" w:hAnsi="Times New Roman" w:cs="Times New Roman"/>
        </w:rPr>
        <w:t>changes</w:t>
      </w:r>
      <w:r w:rsidRPr="00F003D6">
        <w:rPr>
          <w:rFonts w:ascii="Times New Roman" w:hAnsi="Times New Roman" w:cs="Times New Roman"/>
        </w:rPr>
        <w:t xml:space="preserve"> the buyer’s mind, </w:t>
      </w:r>
      <w:r w:rsidR="009356DD">
        <w:rPr>
          <w:rFonts w:ascii="Times New Roman" w:hAnsi="Times New Roman" w:cs="Times New Roman"/>
        </w:rPr>
        <w:t xml:space="preserve">the </w:t>
      </w:r>
      <w:r w:rsidRPr="00F003D6">
        <w:rPr>
          <w:rFonts w:ascii="Times New Roman" w:hAnsi="Times New Roman" w:cs="Times New Roman"/>
        </w:rPr>
        <w:t>seller wouldn’t be so upset and might not have accepted the lower price.</w:t>
      </w:r>
    </w:p>
    <w:p w14:paraId="2186E186" w14:textId="77777777" w:rsidR="00ED24A1" w:rsidRDefault="00ED24A1" w:rsidP="00F003D6">
      <w:pPr>
        <w:spacing w:after="0" w:line="240" w:lineRule="auto"/>
        <w:jc w:val="both"/>
        <w:rPr>
          <w:rFonts w:ascii="Times New Roman" w:hAnsi="Times New Roman" w:cs="Times New Roman"/>
        </w:rPr>
      </w:pPr>
    </w:p>
    <w:p w14:paraId="29CD2AB1" w14:textId="095117EF" w:rsidR="00F003D6" w:rsidRPr="00F003D6" w:rsidRDefault="00F003D6" w:rsidP="00ED24A1">
      <w:pPr>
        <w:spacing w:after="0" w:line="240" w:lineRule="auto"/>
        <w:ind w:firstLine="720"/>
        <w:jc w:val="both"/>
        <w:rPr>
          <w:rFonts w:ascii="Times New Roman" w:hAnsi="Times New Roman" w:cs="Times New Roman"/>
        </w:rPr>
      </w:pPr>
      <w:r w:rsidRPr="00F003D6">
        <w:rPr>
          <w:rFonts w:ascii="Times New Roman" w:hAnsi="Times New Roman" w:cs="Times New Roman"/>
        </w:rPr>
        <w:t xml:space="preserve">Finance contingencies can be worrisome. The </w:t>
      </w:r>
      <w:r w:rsidR="009356DD" w:rsidRPr="00F003D6">
        <w:rPr>
          <w:rFonts w:ascii="Times New Roman" w:hAnsi="Times New Roman" w:cs="Times New Roman"/>
        </w:rPr>
        <w:t>NABOR</w:t>
      </w:r>
      <w:r w:rsidRPr="00F003D6">
        <w:rPr>
          <w:rFonts w:ascii="Times New Roman" w:hAnsi="Times New Roman" w:cs="Times New Roman"/>
        </w:rPr>
        <w:t xml:space="preserve"> sales contract provides a financing contingency that continues to </w:t>
      </w:r>
      <w:proofErr w:type="gramStart"/>
      <w:r w:rsidRPr="00F003D6">
        <w:rPr>
          <w:rFonts w:ascii="Times New Roman" w:hAnsi="Times New Roman" w:cs="Times New Roman"/>
        </w:rPr>
        <w:t>closing</w:t>
      </w:r>
      <w:proofErr w:type="gramEnd"/>
      <w:r w:rsidRPr="00F003D6">
        <w:rPr>
          <w:rFonts w:ascii="Times New Roman" w:hAnsi="Times New Roman" w:cs="Times New Roman"/>
        </w:rPr>
        <w:t xml:space="preserve"> unless waived by the buyer. Sometimes a credit worthy buyer will waive the financing contingency, only to find that for some reason the lender failed to timely process the loan application. That is a danger for the buyer.</w:t>
      </w:r>
    </w:p>
    <w:p w14:paraId="6125FDE5" w14:textId="77777777" w:rsidR="00695C63" w:rsidRDefault="00695C63" w:rsidP="00F003D6">
      <w:pPr>
        <w:spacing w:after="0" w:line="240" w:lineRule="auto"/>
        <w:jc w:val="both"/>
        <w:rPr>
          <w:rFonts w:ascii="Times New Roman" w:hAnsi="Times New Roman" w:cs="Times New Roman"/>
        </w:rPr>
      </w:pPr>
    </w:p>
    <w:p w14:paraId="3EEB8DC2" w14:textId="37332391" w:rsidR="00F003D6" w:rsidRPr="00F003D6" w:rsidRDefault="00F003D6" w:rsidP="00695C63">
      <w:pPr>
        <w:spacing w:after="0" w:line="240" w:lineRule="auto"/>
        <w:ind w:firstLine="720"/>
        <w:jc w:val="both"/>
        <w:rPr>
          <w:rFonts w:ascii="Times New Roman" w:hAnsi="Times New Roman" w:cs="Times New Roman"/>
        </w:rPr>
      </w:pPr>
      <w:r w:rsidRPr="00F003D6">
        <w:rPr>
          <w:rFonts w:ascii="Times New Roman" w:hAnsi="Times New Roman" w:cs="Times New Roman"/>
        </w:rPr>
        <w:t xml:space="preserve">A contract form prepared by Florida Realtors </w:t>
      </w:r>
      <w:r w:rsidR="009356DD">
        <w:rPr>
          <w:rFonts w:ascii="Times New Roman" w:hAnsi="Times New Roman" w:cs="Times New Roman"/>
        </w:rPr>
        <w:t xml:space="preserve">and </w:t>
      </w:r>
      <w:r w:rsidRPr="00F003D6">
        <w:rPr>
          <w:rFonts w:ascii="Times New Roman" w:hAnsi="Times New Roman" w:cs="Times New Roman"/>
        </w:rPr>
        <w:t>Florida attorneys, known as the FR/BAR contract, has an even more dangerous financing contingency for the buyer. Under that contract, if the buyer does not terminate the contract because the buyer was unable to obtain loan approval within the time set by contract, the contract effectively becomes a cash purchase. If anything goes wrong with financing, the buyer could lose the buyer’s deposit. A buyer requiring lender assistance to purchase real estate should carefully review any financing contingency.</w:t>
      </w:r>
    </w:p>
    <w:p w14:paraId="16428E20" w14:textId="77777777" w:rsidR="00695C63" w:rsidRDefault="00695C63" w:rsidP="00F003D6">
      <w:pPr>
        <w:spacing w:after="0" w:line="240" w:lineRule="auto"/>
        <w:jc w:val="both"/>
        <w:rPr>
          <w:rFonts w:ascii="Times New Roman" w:hAnsi="Times New Roman" w:cs="Times New Roman"/>
        </w:rPr>
      </w:pPr>
    </w:p>
    <w:p w14:paraId="6DAA33ED" w14:textId="2EBB9429" w:rsidR="00F003D6" w:rsidRPr="00F003D6" w:rsidRDefault="00F003D6" w:rsidP="00695C63">
      <w:pPr>
        <w:spacing w:after="0" w:line="240" w:lineRule="auto"/>
        <w:ind w:firstLine="720"/>
        <w:jc w:val="both"/>
        <w:rPr>
          <w:rFonts w:ascii="Times New Roman" w:hAnsi="Times New Roman" w:cs="Times New Roman"/>
        </w:rPr>
      </w:pPr>
      <w:r w:rsidRPr="00F003D6">
        <w:rPr>
          <w:rFonts w:ascii="Times New Roman" w:hAnsi="Times New Roman" w:cs="Times New Roman"/>
        </w:rPr>
        <w:t xml:space="preserve">Whether a deadline is really a deadline is another potential problem. Time of the essence is a legal term that means something must be performed within the allotted time or by the deadline set by contract. The NABOR contract only provides time is of the essence for the closing date. That does not mean the parties can ignore any other deadline, as circumstances and surrounding language can make deadlines firm. </w:t>
      </w:r>
      <w:proofErr w:type="gramStart"/>
      <w:r w:rsidRPr="00F003D6">
        <w:rPr>
          <w:rFonts w:ascii="Times New Roman" w:hAnsi="Times New Roman" w:cs="Times New Roman"/>
        </w:rPr>
        <w:t>But,</w:t>
      </w:r>
      <w:proofErr w:type="gramEnd"/>
      <w:r w:rsidRPr="00F003D6">
        <w:rPr>
          <w:rFonts w:ascii="Times New Roman" w:hAnsi="Times New Roman" w:cs="Times New Roman"/>
        </w:rPr>
        <w:t xml:space="preserve"> it does mean that a missed deadline might not equal breach of contract. What makes this worse is that facts and circumstances can change. This is one area where a good attorney is critical.</w:t>
      </w:r>
    </w:p>
    <w:p w14:paraId="1ADB7B69" w14:textId="77777777" w:rsidR="00695C63" w:rsidRDefault="00695C63" w:rsidP="00F003D6">
      <w:pPr>
        <w:spacing w:after="0" w:line="240" w:lineRule="auto"/>
        <w:jc w:val="both"/>
        <w:rPr>
          <w:rFonts w:ascii="Times New Roman" w:hAnsi="Times New Roman" w:cs="Times New Roman"/>
        </w:rPr>
      </w:pPr>
    </w:p>
    <w:p w14:paraId="3596ECE1" w14:textId="1B0B250B" w:rsidR="00F003D6" w:rsidRPr="00F003D6" w:rsidRDefault="009356DD" w:rsidP="00695C63">
      <w:pPr>
        <w:spacing w:after="0" w:line="240" w:lineRule="auto"/>
        <w:ind w:firstLine="720"/>
        <w:jc w:val="both"/>
        <w:rPr>
          <w:rFonts w:ascii="Times New Roman" w:hAnsi="Times New Roman" w:cs="Times New Roman"/>
        </w:rPr>
      </w:pPr>
      <w:r>
        <w:rPr>
          <w:rFonts w:ascii="Times New Roman" w:hAnsi="Times New Roman" w:cs="Times New Roman"/>
        </w:rPr>
        <w:t xml:space="preserve">The </w:t>
      </w:r>
      <w:r w:rsidR="00F003D6" w:rsidRPr="00F003D6">
        <w:rPr>
          <w:rFonts w:ascii="Times New Roman" w:hAnsi="Times New Roman" w:cs="Times New Roman"/>
        </w:rPr>
        <w:t>FR/BAR contract provides time is of the essence for everything. If the buyer i</w:t>
      </w:r>
      <w:r w:rsidR="00695C63">
        <w:rPr>
          <w:rFonts w:ascii="Times New Roman" w:hAnsi="Times New Roman" w:cs="Times New Roman"/>
        </w:rPr>
        <w:t>s</w:t>
      </w:r>
      <w:r w:rsidR="00F003D6" w:rsidRPr="00F003D6">
        <w:rPr>
          <w:rFonts w:ascii="Times New Roman" w:hAnsi="Times New Roman" w:cs="Times New Roman"/>
        </w:rPr>
        <w:t xml:space="preserve"> late making a deposit, the seller can declare the buyer in default. If there is a deadline in the contract to apply for a mortgage or complete inspections, the deadline is inviolate. Time of the essence can be a trap for the unwary.</w:t>
      </w:r>
    </w:p>
    <w:p w14:paraId="7A0A4F39" w14:textId="506F2191" w:rsidR="00F003D6" w:rsidRPr="00F003D6" w:rsidRDefault="00F003D6" w:rsidP="00695C63">
      <w:pPr>
        <w:spacing w:after="0" w:line="240" w:lineRule="auto"/>
        <w:ind w:firstLine="720"/>
        <w:jc w:val="both"/>
        <w:rPr>
          <w:rFonts w:ascii="Times New Roman" w:hAnsi="Times New Roman" w:cs="Times New Roman"/>
        </w:rPr>
      </w:pPr>
      <w:r w:rsidRPr="00F003D6">
        <w:rPr>
          <w:rFonts w:ascii="Times New Roman" w:hAnsi="Times New Roman" w:cs="Times New Roman"/>
        </w:rPr>
        <w:lastRenderedPageBreak/>
        <w:t>Both NABOR and FR/BAR contracts make it clear that the buyer is not buying a new house and is not</w:t>
      </w:r>
      <w:r w:rsidR="00695C63">
        <w:rPr>
          <w:rFonts w:ascii="Times New Roman" w:hAnsi="Times New Roman" w:cs="Times New Roman"/>
        </w:rPr>
        <w:t xml:space="preserve"> </w:t>
      </w:r>
      <w:r w:rsidRPr="00F003D6">
        <w:rPr>
          <w:rFonts w:ascii="Times New Roman" w:hAnsi="Times New Roman" w:cs="Times New Roman"/>
        </w:rPr>
        <w:t xml:space="preserve">entitled to demand the seller make </w:t>
      </w:r>
      <w:proofErr w:type="gramStart"/>
      <w:r w:rsidRPr="00F003D6">
        <w:rPr>
          <w:rFonts w:ascii="Times New Roman" w:hAnsi="Times New Roman" w:cs="Times New Roman"/>
        </w:rPr>
        <w:t>everything like</w:t>
      </w:r>
      <w:proofErr w:type="gramEnd"/>
      <w:r w:rsidRPr="00F003D6">
        <w:rPr>
          <w:rFonts w:ascii="Times New Roman" w:hAnsi="Times New Roman" w:cs="Times New Roman"/>
        </w:rPr>
        <w:t xml:space="preserve"> new. Each contract defines what is considered a defective item and the buyer’s right to inspect and request repair or even </w:t>
      </w:r>
      <w:proofErr w:type="gramStart"/>
      <w:r w:rsidRPr="00F003D6">
        <w:rPr>
          <w:rFonts w:ascii="Times New Roman" w:hAnsi="Times New Roman" w:cs="Times New Roman"/>
        </w:rPr>
        <w:t>a credit</w:t>
      </w:r>
      <w:proofErr w:type="gramEnd"/>
      <w:r w:rsidRPr="00F003D6">
        <w:rPr>
          <w:rFonts w:ascii="Times New Roman" w:hAnsi="Times New Roman" w:cs="Times New Roman"/>
        </w:rPr>
        <w:t>. The contract</w:t>
      </w:r>
      <w:r w:rsidR="009356DD">
        <w:rPr>
          <w:rFonts w:ascii="Times New Roman" w:hAnsi="Times New Roman" w:cs="Times New Roman"/>
        </w:rPr>
        <w:t>s</w:t>
      </w:r>
      <w:r w:rsidRPr="00F003D6">
        <w:rPr>
          <w:rFonts w:ascii="Times New Roman" w:hAnsi="Times New Roman" w:cs="Times New Roman"/>
        </w:rPr>
        <w:t xml:space="preserve"> </w:t>
      </w:r>
      <w:r w:rsidR="00695C63" w:rsidRPr="00F003D6">
        <w:rPr>
          <w:rFonts w:ascii="Times New Roman" w:hAnsi="Times New Roman" w:cs="Times New Roman"/>
        </w:rPr>
        <w:t>exclude</w:t>
      </w:r>
      <w:r w:rsidRPr="00F003D6">
        <w:rPr>
          <w:rFonts w:ascii="Times New Roman" w:hAnsi="Times New Roman" w:cs="Times New Roman"/>
        </w:rPr>
        <w:t xml:space="preserve"> </w:t>
      </w:r>
      <w:proofErr w:type="gramStart"/>
      <w:r w:rsidR="00695C63" w:rsidRPr="00F003D6">
        <w:rPr>
          <w:rFonts w:ascii="Times New Roman" w:hAnsi="Times New Roman" w:cs="Times New Roman"/>
        </w:rPr>
        <w:t>cosmetic</w:t>
      </w:r>
      <w:proofErr w:type="gramEnd"/>
      <w:r w:rsidRPr="00F003D6">
        <w:rPr>
          <w:rFonts w:ascii="Times New Roman" w:hAnsi="Times New Roman" w:cs="Times New Roman"/>
        </w:rPr>
        <w:t xml:space="preserve"> and smaller items as defects. The N</w:t>
      </w:r>
      <w:r w:rsidR="00695C63" w:rsidRPr="00F003D6">
        <w:rPr>
          <w:rFonts w:ascii="Times New Roman" w:hAnsi="Times New Roman" w:cs="Times New Roman"/>
        </w:rPr>
        <w:t>AB</w:t>
      </w:r>
      <w:r w:rsidR="00695C63">
        <w:rPr>
          <w:rFonts w:ascii="Times New Roman" w:hAnsi="Times New Roman" w:cs="Times New Roman"/>
        </w:rPr>
        <w:t>OR</w:t>
      </w:r>
      <w:r w:rsidRPr="00F003D6">
        <w:rPr>
          <w:rFonts w:ascii="Times New Roman" w:hAnsi="Times New Roman" w:cs="Times New Roman"/>
        </w:rPr>
        <w:t xml:space="preserve"> contract includes toxic </w:t>
      </w:r>
      <w:r w:rsidR="009356DD">
        <w:rPr>
          <w:rFonts w:ascii="Times New Roman" w:hAnsi="Times New Roman" w:cs="Times New Roman"/>
        </w:rPr>
        <w:t>or</w:t>
      </w:r>
      <w:r w:rsidRPr="00F003D6">
        <w:rPr>
          <w:rFonts w:ascii="Times New Roman" w:hAnsi="Times New Roman" w:cs="Times New Roman"/>
        </w:rPr>
        <w:t xml:space="preserve"> pathogenic mold as a defective condition while the FR/BA</w:t>
      </w:r>
      <w:r w:rsidR="00695C63">
        <w:rPr>
          <w:rFonts w:ascii="Times New Roman" w:hAnsi="Times New Roman" w:cs="Times New Roman"/>
        </w:rPr>
        <w:t>R</w:t>
      </w:r>
      <w:r w:rsidRPr="00F003D6">
        <w:rPr>
          <w:rFonts w:ascii="Times New Roman" w:hAnsi="Times New Roman" w:cs="Times New Roman"/>
        </w:rPr>
        <w:t xml:space="preserve"> contract does not even address it .</w:t>
      </w:r>
    </w:p>
    <w:p w14:paraId="7AF75C7C" w14:textId="77777777" w:rsidR="00695C63" w:rsidRDefault="00695C63" w:rsidP="00F003D6">
      <w:pPr>
        <w:spacing w:after="0" w:line="240" w:lineRule="auto"/>
        <w:jc w:val="both"/>
        <w:rPr>
          <w:rFonts w:ascii="Times New Roman" w:hAnsi="Times New Roman" w:cs="Times New Roman"/>
        </w:rPr>
      </w:pPr>
    </w:p>
    <w:p w14:paraId="788E3597" w14:textId="0B169997" w:rsidR="00F003D6" w:rsidRPr="00F003D6" w:rsidRDefault="00F003D6" w:rsidP="00695C63">
      <w:pPr>
        <w:spacing w:after="0" w:line="240" w:lineRule="auto"/>
        <w:ind w:firstLine="720"/>
        <w:jc w:val="both"/>
        <w:rPr>
          <w:rFonts w:ascii="Times New Roman" w:hAnsi="Times New Roman" w:cs="Times New Roman"/>
        </w:rPr>
      </w:pPr>
      <w:r w:rsidRPr="00F003D6">
        <w:rPr>
          <w:rFonts w:ascii="Times New Roman" w:hAnsi="Times New Roman" w:cs="Times New Roman"/>
        </w:rPr>
        <w:t xml:space="preserve">A lot of buyers and even some </w:t>
      </w:r>
      <w:r w:rsidR="009356DD">
        <w:rPr>
          <w:rFonts w:ascii="Times New Roman" w:hAnsi="Times New Roman" w:cs="Times New Roman"/>
        </w:rPr>
        <w:t>Realtors</w:t>
      </w:r>
      <w:r w:rsidRPr="00F003D6">
        <w:rPr>
          <w:rFonts w:ascii="Times New Roman" w:hAnsi="Times New Roman" w:cs="Times New Roman"/>
        </w:rPr>
        <w:t xml:space="preserve"> do</w:t>
      </w:r>
      <w:r w:rsidR="00695C63">
        <w:rPr>
          <w:rFonts w:ascii="Times New Roman" w:hAnsi="Times New Roman" w:cs="Times New Roman"/>
        </w:rPr>
        <w:t xml:space="preserve"> no</w:t>
      </w:r>
      <w:r w:rsidRPr="00F003D6">
        <w:rPr>
          <w:rFonts w:ascii="Times New Roman" w:hAnsi="Times New Roman" w:cs="Times New Roman"/>
        </w:rPr>
        <w:t>t bother to understand th</w:t>
      </w:r>
      <w:r w:rsidR="009356DD">
        <w:rPr>
          <w:rFonts w:ascii="Times New Roman" w:hAnsi="Times New Roman" w:cs="Times New Roman"/>
        </w:rPr>
        <w:t>e</w:t>
      </w:r>
      <w:r w:rsidRPr="00F003D6">
        <w:rPr>
          <w:rFonts w:ascii="Times New Roman" w:hAnsi="Times New Roman" w:cs="Times New Roman"/>
        </w:rPr>
        <w:t xml:space="preserve"> real estate sale contract define</w:t>
      </w:r>
      <w:r w:rsidR="009356DD">
        <w:rPr>
          <w:rFonts w:ascii="Times New Roman" w:hAnsi="Times New Roman" w:cs="Times New Roman"/>
        </w:rPr>
        <w:t>s</w:t>
      </w:r>
      <w:r w:rsidRPr="00F003D6">
        <w:rPr>
          <w:rFonts w:ascii="Times New Roman" w:hAnsi="Times New Roman" w:cs="Times New Roman"/>
        </w:rPr>
        <w:t xml:space="preserve"> </w:t>
      </w:r>
      <w:r w:rsidR="00695C63" w:rsidRPr="00F003D6">
        <w:rPr>
          <w:rFonts w:ascii="Times New Roman" w:hAnsi="Times New Roman" w:cs="Times New Roman"/>
        </w:rPr>
        <w:t>defective items</w:t>
      </w:r>
      <w:r w:rsidRPr="00F003D6">
        <w:rPr>
          <w:rFonts w:ascii="Times New Roman" w:hAnsi="Times New Roman" w:cs="Times New Roman"/>
        </w:rPr>
        <w:t xml:space="preserve">. Different forms </w:t>
      </w:r>
      <w:r w:rsidR="00695C63" w:rsidRPr="00F003D6">
        <w:rPr>
          <w:rFonts w:ascii="Times New Roman" w:hAnsi="Times New Roman" w:cs="Times New Roman"/>
        </w:rPr>
        <w:t>define</w:t>
      </w:r>
      <w:r w:rsidRPr="00F003D6">
        <w:rPr>
          <w:rFonts w:ascii="Times New Roman" w:hAnsi="Times New Roman" w:cs="Times New Roman"/>
        </w:rPr>
        <w:t xml:space="preserve"> defects differently. Many buyers d</w:t>
      </w:r>
      <w:r w:rsidR="00695C63">
        <w:rPr>
          <w:rFonts w:ascii="Times New Roman" w:hAnsi="Times New Roman" w:cs="Times New Roman"/>
        </w:rPr>
        <w:t>o no</w:t>
      </w:r>
      <w:r w:rsidRPr="00F003D6">
        <w:rPr>
          <w:rFonts w:ascii="Times New Roman" w:hAnsi="Times New Roman" w:cs="Times New Roman"/>
        </w:rPr>
        <w:t xml:space="preserve">t care. They will still ask the seller to fix everything that </w:t>
      </w:r>
      <w:proofErr w:type="gramStart"/>
      <w:r w:rsidRPr="00F003D6">
        <w:rPr>
          <w:rFonts w:ascii="Times New Roman" w:hAnsi="Times New Roman" w:cs="Times New Roman"/>
        </w:rPr>
        <w:t>shows</w:t>
      </w:r>
      <w:proofErr w:type="gramEnd"/>
      <w:r w:rsidRPr="00F003D6">
        <w:rPr>
          <w:rFonts w:ascii="Times New Roman" w:hAnsi="Times New Roman" w:cs="Times New Roman"/>
        </w:rPr>
        <w:t xml:space="preserve"> upon </w:t>
      </w:r>
      <w:r w:rsidR="00290F54">
        <w:rPr>
          <w:rFonts w:ascii="Times New Roman" w:hAnsi="Times New Roman" w:cs="Times New Roman"/>
        </w:rPr>
        <w:t xml:space="preserve">in </w:t>
      </w:r>
      <w:r w:rsidRPr="00F003D6">
        <w:rPr>
          <w:rFonts w:ascii="Times New Roman" w:hAnsi="Times New Roman" w:cs="Times New Roman"/>
        </w:rPr>
        <w:t>an inspection report as questionable</w:t>
      </w:r>
      <w:r w:rsidR="00290F54">
        <w:rPr>
          <w:rFonts w:ascii="Times New Roman" w:hAnsi="Times New Roman" w:cs="Times New Roman"/>
        </w:rPr>
        <w:t>. T</w:t>
      </w:r>
      <w:r w:rsidRPr="00F003D6">
        <w:rPr>
          <w:rFonts w:ascii="Times New Roman" w:hAnsi="Times New Roman" w:cs="Times New Roman"/>
        </w:rPr>
        <w:t>hat often includes many items that are not defects under</w:t>
      </w:r>
      <w:r w:rsidR="00290F54">
        <w:rPr>
          <w:rFonts w:ascii="Times New Roman" w:hAnsi="Times New Roman" w:cs="Times New Roman"/>
        </w:rPr>
        <w:t xml:space="preserve"> the</w:t>
      </w:r>
      <w:r w:rsidRPr="00F003D6">
        <w:rPr>
          <w:rFonts w:ascii="Times New Roman" w:hAnsi="Times New Roman" w:cs="Times New Roman"/>
        </w:rPr>
        <w:t xml:space="preserve"> contract</w:t>
      </w:r>
      <w:r w:rsidR="00290F54">
        <w:rPr>
          <w:rFonts w:ascii="Times New Roman" w:hAnsi="Times New Roman" w:cs="Times New Roman"/>
        </w:rPr>
        <w:t>,</w:t>
      </w:r>
      <w:r w:rsidRPr="00F003D6">
        <w:rPr>
          <w:rFonts w:ascii="Times New Roman" w:hAnsi="Times New Roman" w:cs="Times New Roman"/>
        </w:rPr>
        <w:t xml:space="preserve"> such as dirty air filters, minor cracks, or appliances near the end of useful life. These requests often mean the buyer has </w:t>
      </w:r>
      <w:r w:rsidR="00695C63" w:rsidRPr="00F003D6">
        <w:rPr>
          <w:rFonts w:ascii="Times New Roman" w:hAnsi="Times New Roman" w:cs="Times New Roman"/>
        </w:rPr>
        <w:t>unreasonable expectations</w:t>
      </w:r>
      <w:r w:rsidRPr="00F003D6">
        <w:rPr>
          <w:rFonts w:ascii="Times New Roman" w:hAnsi="Times New Roman" w:cs="Times New Roman"/>
        </w:rPr>
        <w:t xml:space="preserve"> of what the seller will do.</w:t>
      </w:r>
    </w:p>
    <w:p w14:paraId="2499F1ED" w14:textId="77777777" w:rsidR="00695C63" w:rsidRDefault="00695C63" w:rsidP="00F003D6">
      <w:pPr>
        <w:spacing w:after="0" w:line="240" w:lineRule="auto"/>
        <w:jc w:val="both"/>
        <w:rPr>
          <w:rFonts w:ascii="Times New Roman" w:hAnsi="Times New Roman" w:cs="Times New Roman"/>
        </w:rPr>
      </w:pPr>
    </w:p>
    <w:p w14:paraId="02AAD3AD" w14:textId="03A87725" w:rsidR="00F003D6" w:rsidRPr="00F003D6" w:rsidRDefault="00F003D6" w:rsidP="00695C63">
      <w:pPr>
        <w:spacing w:after="0" w:line="240" w:lineRule="auto"/>
        <w:ind w:firstLine="720"/>
        <w:jc w:val="both"/>
        <w:rPr>
          <w:rFonts w:ascii="Times New Roman" w:hAnsi="Times New Roman" w:cs="Times New Roman"/>
        </w:rPr>
      </w:pPr>
      <w:r w:rsidRPr="00F003D6">
        <w:rPr>
          <w:rFonts w:ascii="Times New Roman" w:hAnsi="Times New Roman" w:cs="Times New Roman"/>
        </w:rPr>
        <w:t xml:space="preserve">The </w:t>
      </w:r>
      <w:r w:rsidR="00695C63" w:rsidRPr="00F003D6">
        <w:rPr>
          <w:rFonts w:ascii="Times New Roman" w:hAnsi="Times New Roman" w:cs="Times New Roman"/>
        </w:rPr>
        <w:t>NABOR</w:t>
      </w:r>
      <w:r w:rsidRPr="00F003D6">
        <w:rPr>
          <w:rFonts w:ascii="Times New Roman" w:hAnsi="Times New Roman" w:cs="Times New Roman"/>
        </w:rPr>
        <w:t xml:space="preserve"> contract provides that if a buyer requests repair of a</w:t>
      </w:r>
      <w:r w:rsidR="00695C63">
        <w:rPr>
          <w:rFonts w:ascii="Times New Roman" w:hAnsi="Times New Roman" w:cs="Times New Roman"/>
        </w:rPr>
        <w:t>n</w:t>
      </w:r>
      <w:r w:rsidRPr="00F003D6">
        <w:rPr>
          <w:rFonts w:ascii="Times New Roman" w:hAnsi="Times New Roman" w:cs="Times New Roman"/>
        </w:rPr>
        <w:t xml:space="preserve"> item defined as defective under the contract and the seller refuses, the buyer could terminate the contract a</w:t>
      </w:r>
      <w:r w:rsidR="00695C63">
        <w:rPr>
          <w:rFonts w:ascii="Times New Roman" w:hAnsi="Times New Roman" w:cs="Times New Roman"/>
        </w:rPr>
        <w:t>nd get</w:t>
      </w:r>
      <w:r w:rsidRPr="00F003D6">
        <w:rPr>
          <w:rFonts w:ascii="Times New Roman" w:hAnsi="Times New Roman" w:cs="Times New Roman"/>
        </w:rPr>
        <w:t xml:space="preserve"> back the deposit. But if the requested item is not a defect under the contract, the seller can refuse </w:t>
      </w:r>
      <w:r w:rsidR="00695C63">
        <w:rPr>
          <w:rFonts w:ascii="Times New Roman" w:hAnsi="Times New Roman" w:cs="Times New Roman"/>
        </w:rPr>
        <w:t xml:space="preserve">and </w:t>
      </w:r>
      <w:r w:rsidRPr="00F003D6">
        <w:rPr>
          <w:rFonts w:ascii="Times New Roman" w:hAnsi="Times New Roman" w:cs="Times New Roman"/>
        </w:rPr>
        <w:t xml:space="preserve">the buyer has </w:t>
      </w:r>
      <w:r w:rsidR="00290F54">
        <w:rPr>
          <w:rFonts w:ascii="Times New Roman" w:hAnsi="Times New Roman" w:cs="Times New Roman"/>
        </w:rPr>
        <w:t>no</w:t>
      </w:r>
      <w:r w:rsidRPr="00F003D6">
        <w:rPr>
          <w:rFonts w:ascii="Times New Roman" w:hAnsi="Times New Roman" w:cs="Times New Roman"/>
        </w:rPr>
        <w:t xml:space="preserve"> right to terminate. </w:t>
      </w:r>
      <w:r w:rsidR="00290F54">
        <w:rPr>
          <w:rFonts w:ascii="Times New Roman" w:hAnsi="Times New Roman" w:cs="Times New Roman"/>
        </w:rPr>
        <w:t>When a</w:t>
      </w:r>
      <w:r w:rsidRPr="00F003D6">
        <w:rPr>
          <w:rFonts w:ascii="Times New Roman" w:hAnsi="Times New Roman" w:cs="Times New Roman"/>
        </w:rPr>
        <w:t xml:space="preserve"> buyer asks for repair or credit for items that are not contractually defined defects, and the seller refuses, the buyer often gets quite upset and tries to back out of the sale. </w:t>
      </w:r>
      <w:r w:rsidR="00290F54">
        <w:rPr>
          <w:rFonts w:ascii="Times New Roman" w:hAnsi="Times New Roman" w:cs="Times New Roman"/>
        </w:rPr>
        <w:t xml:space="preserve">Alternatively, the buyer may demand the Realtor pay for the repair. </w:t>
      </w:r>
      <w:r w:rsidRPr="00F003D6">
        <w:rPr>
          <w:rFonts w:ascii="Times New Roman" w:hAnsi="Times New Roman" w:cs="Times New Roman"/>
        </w:rPr>
        <w:t>Knowing what the contract provides would have avoided the problem altogether.</w:t>
      </w:r>
    </w:p>
    <w:p w14:paraId="3538B63F" w14:textId="77777777" w:rsidR="00695C63" w:rsidRDefault="00695C63" w:rsidP="00F003D6">
      <w:pPr>
        <w:spacing w:after="0" w:line="240" w:lineRule="auto"/>
        <w:jc w:val="both"/>
        <w:rPr>
          <w:rFonts w:ascii="Times New Roman" w:hAnsi="Times New Roman" w:cs="Times New Roman"/>
        </w:rPr>
      </w:pPr>
    </w:p>
    <w:p w14:paraId="135C8077" w14:textId="2B8201B2" w:rsidR="00695C63" w:rsidRDefault="00F003D6" w:rsidP="00695C63">
      <w:pPr>
        <w:spacing w:after="0" w:line="240" w:lineRule="auto"/>
        <w:ind w:firstLine="720"/>
        <w:jc w:val="both"/>
        <w:rPr>
          <w:rFonts w:ascii="Times New Roman" w:hAnsi="Times New Roman" w:cs="Times New Roman"/>
        </w:rPr>
      </w:pPr>
      <w:r w:rsidRPr="00F003D6">
        <w:rPr>
          <w:rFonts w:ascii="Times New Roman" w:hAnsi="Times New Roman" w:cs="Times New Roman"/>
        </w:rPr>
        <w:t xml:space="preserve">Southwest Florida residential property often includes </w:t>
      </w:r>
      <w:r w:rsidR="00695C63" w:rsidRPr="00F003D6">
        <w:rPr>
          <w:rFonts w:ascii="Times New Roman" w:hAnsi="Times New Roman" w:cs="Times New Roman"/>
        </w:rPr>
        <w:t>furniture</w:t>
      </w:r>
      <w:r w:rsidRPr="00F003D6">
        <w:rPr>
          <w:rFonts w:ascii="Times New Roman" w:hAnsi="Times New Roman" w:cs="Times New Roman"/>
        </w:rPr>
        <w:t>. When contract</w:t>
      </w:r>
      <w:r w:rsidR="00695C63">
        <w:rPr>
          <w:rFonts w:ascii="Times New Roman" w:hAnsi="Times New Roman" w:cs="Times New Roman"/>
        </w:rPr>
        <w:t xml:space="preserve"> </w:t>
      </w:r>
      <w:r w:rsidRPr="00F003D6">
        <w:rPr>
          <w:rFonts w:ascii="Times New Roman" w:hAnsi="Times New Roman" w:cs="Times New Roman"/>
        </w:rPr>
        <w:t xml:space="preserve">blanks are filled in, </w:t>
      </w:r>
      <w:r w:rsidR="00290F54">
        <w:rPr>
          <w:rFonts w:ascii="Times New Roman" w:hAnsi="Times New Roman" w:cs="Times New Roman"/>
        </w:rPr>
        <w:t xml:space="preserve">it </w:t>
      </w:r>
      <w:r w:rsidRPr="00F003D6">
        <w:rPr>
          <w:rFonts w:ascii="Times New Roman" w:hAnsi="Times New Roman" w:cs="Times New Roman"/>
        </w:rPr>
        <w:t xml:space="preserve">is not unusual to see such terms as </w:t>
      </w:r>
      <w:r w:rsidR="00290F54">
        <w:rPr>
          <w:rFonts w:ascii="Times New Roman" w:hAnsi="Times New Roman" w:cs="Times New Roman"/>
        </w:rPr>
        <w:t>“</w:t>
      </w:r>
      <w:r w:rsidRPr="00F003D6">
        <w:rPr>
          <w:rFonts w:ascii="Times New Roman" w:hAnsi="Times New Roman" w:cs="Times New Roman"/>
        </w:rPr>
        <w:t>fully furnished</w:t>
      </w:r>
      <w:r w:rsidR="00290F54">
        <w:rPr>
          <w:rFonts w:ascii="Times New Roman" w:hAnsi="Times New Roman" w:cs="Times New Roman"/>
        </w:rPr>
        <w:t>”</w:t>
      </w:r>
      <w:r w:rsidRPr="00F003D6">
        <w:rPr>
          <w:rFonts w:ascii="Times New Roman" w:hAnsi="Times New Roman" w:cs="Times New Roman"/>
        </w:rPr>
        <w:t xml:space="preserve"> or </w:t>
      </w:r>
      <w:r w:rsidR="00290F54">
        <w:rPr>
          <w:rFonts w:ascii="Times New Roman" w:hAnsi="Times New Roman" w:cs="Times New Roman"/>
        </w:rPr>
        <w:t>“</w:t>
      </w:r>
      <w:r w:rsidRPr="00F003D6">
        <w:rPr>
          <w:rFonts w:ascii="Times New Roman" w:hAnsi="Times New Roman" w:cs="Times New Roman"/>
        </w:rPr>
        <w:t>turnkey furnished.</w:t>
      </w:r>
      <w:r w:rsidR="00290F54">
        <w:rPr>
          <w:rFonts w:ascii="Times New Roman" w:hAnsi="Times New Roman" w:cs="Times New Roman"/>
        </w:rPr>
        <w:t>”</w:t>
      </w:r>
      <w:r w:rsidRPr="00F003D6">
        <w:rPr>
          <w:rFonts w:ascii="Times New Roman" w:hAnsi="Times New Roman" w:cs="Times New Roman"/>
        </w:rPr>
        <w:t xml:space="preserve"> Sometimes the contract says that everything </w:t>
      </w:r>
      <w:r w:rsidR="00290F54">
        <w:rPr>
          <w:rFonts w:ascii="Times New Roman" w:hAnsi="Times New Roman" w:cs="Times New Roman"/>
        </w:rPr>
        <w:t>stays</w:t>
      </w:r>
      <w:r w:rsidRPr="00F003D6">
        <w:rPr>
          <w:rFonts w:ascii="Times New Roman" w:hAnsi="Times New Roman" w:cs="Times New Roman"/>
        </w:rPr>
        <w:t xml:space="preserve"> except for seller’s personal items. Those terms have no legal definition and often lead to later </w:t>
      </w:r>
      <w:r w:rsidR="00695C63" w:rsidRPr="00F003D6">
        <w:rPr>
          <w:rFonts w:ascii="Times New Roman" w:hAnsi="Times New Roman" w:cs="Times New Roman"/>
        </w:rPr>
        <w:t>arguments,</w:t>
      </w:r>
      <w:r w:rsidRPr="00F003D6">
        <w:rPr>
          <w:rFonts w:ascii="Times New Roman" w:hAnsi="Times New Roman" w:cs="Times New Roman"/>
        </w:rPr>
        <w:t xml:space="preserve"> even litigation.</w:t>
      </w:r>
    </w:p>
    <w:p w14:paraId="79F1EC0C" w14:textId="77777777" w:rsidR="00695C63" w:rsidRDefault="00695C63" w:rsidP="00695C63">
      <w:pPr>
        <w:spacing w:after="0" w:line="240" w:lineRule="auto"/>
        <w:ind w:firstLine="720"/>
        <w:jc w:val="both"/>
        <w:rPr>
          <w:rFonts w:ascii="Times New Roman" w:hAnsi="Times New Roman" w:cs="Times New Roman"/>
        </w:rPr>
      </w:pPr>
    </w:p>
    <w:p w14:paraId="56499284" w14:textId="20729121" w:rsidR="00F003D6" w:rsidRPr="00F003D6" w:rsidRDefault="00F003D6" w:rsidP="00695C63">
      <w:pPr>
        <w:spacing w:after="0" w:line="240" w:lineRule="auto"/>
        <w:ind w:firstLine="720"/>
        <w:jc w:val="both"/>
        <w:rPr>
          <w:rFonts w:ascii="Times New Roman" w:hAnsi="Times New Roman" w:cs="Times New Roman"/>
        </w:rPr>
      </w:pPr>
      <w:r w:rsidRPr="00F003D6">
        <w:rPr>
          <w:rFonts w:ascii="Times New Roman" w:hAnsi="Times New Roman" w:cs="Times New Roman"/>
        </w:rPr>
        <w:t xml:space="preserve">Preprinted contracts are no guarantee of smooth sailing. </w:t>
      </w:r>
      <w:r w:rsidR="00695C63">
        <w:rPr>
          <w:rFonts w:ascii="Times New Roman" w:hAnsi="Times New Roman" w:cs="Times New Roman"/>
        </w:rPr>
        <w:t>Before</w:t>
      </w:r>
      <w:r w:rsidRPr="00F003D6">
        <w:rPr>
          <w:rFonts w:ascii="Times New Roman" w:hAnsi="Times New Roman" w:cs="Times New Roman"/>
        </w:rPr>
        <w:t xml:space="preserve"> a buyer or seller </w:t>
      </w:r>
      <w:proofErr w:type="gramStart"/>
      <w:r w:rsidRPr="00F003D6">
        <w:rPr>
          <w:rFonts w:ascii="Times New Roman" w:hAnsi="Times New Roman" w:cs="Times New Roman"/>
        </w:rPr>
        <w:t>sign</w:t>
      </w:r>
      <w:proofErr w:type="gramEnd"/>
      <w:r w:rsidR="00290F54">
        <w:rPr>
          <w:rFonts w:ascii="Times New Roman" w:hAnsi="Times New Roman" w:cs="Times New Roman"/>
        </w:rPr>
        <w:t xml:space="preserve"> </w:t>
      </w:r>
      <w:r w:rsidRPr="00F003D6">
        <w:rPr>
          <w:rFonts w:ascii="Times New Roman" w:hAnsi="Times New Roman" w:cs="Times New Roman"/>
        </w:rPr>
        <w:t>anything, they should make sure the</w:t>
      </w:r>
      <w:r w:rsidR="00695C63">
        <w:rPr>
          <w:rFonts w:ascii="Times New Roman" w:hAnsi="Times New Roman" w:cs="Times New Roman"/>
        </w:rPr>
        <w:t>y</w:t>
      </w:r>
      <w:r w:rsidRPr="00F003D6">
        <w:rPr>
          <w:rFonts w:ascii="Times New Roman" w:hAnsi="Times New Roman" w:cs="Times New Roman"/>
        </w:rPr>
        <w:t xml:space="preserve"> understand all terms</w:t>
      </w:r>
      <w:r w:rsidR="00290F54">
        <w:rPr>
          <w:rFonts w:ascii="Times New Roman" w:hAnsi="Times New Roman" w:cs="Times New Roman"/>
        </w:rPr>
        <w:t>.</w:t>
      </w:r>
      <w:r w:rsidRPr="00F003D6">
        <w:rPr>
          <w:rFonts w:ascii="Times New Roman" w:hAnsi="Times New Roman" w:cs="Times New Roman"/>
        </w:rPr>
        <w:t xml:space="preserve">  </w:t>
      </w:r>
      <w:r w:rsidR="00290F54">
        <w:rPr>
          <w:rFonts w:ascii="Times New Roman" w:hAnsi="Times New Roman" w:cs="Times New Roman"/>
        </w:rPr>
        <w:t>Discussion with an experienced attorney can be a big help in that regard.</w:t>
      </w:r>
    </w:p>
    <w:p w14:paraId="4C523AFF" w14:textId="77777777" w:rsidR="002932E8" w:rsidRPr="0084278A" w:rsidRDefault="002932E8" w:rsidP="0084278A">
      <w:pPr>
        <w:spacing w:after="0" w:line="240" w:lineRule="auto"/>
        <w:jc w:val="both"/>
        <w:rPr>
          <w:rFonts w:ascii="Times New Roman" w:hAnsi="Times New Roman" w:cs="Times New Roman"/>
          <w:b/>
          <w:i/>
          <w:sz w:val="18"/>
          <w:szCs w:val="18"/>
        </w:rPr>
      </w:pPr>
    </w:p>
    <w:p w14:paraId="7A47BEA6" w14:textId="77777777" w:rsidR="002932E8" w:rsidRDefault="002932E8" w:rsidP="005248D7">
      <w:pPr>
        <w:spacing w:after="0" w:line="240" w:lineRule="auto"/>
        <w:jc w:val="both"/>
        <w:rPr>
          <w:rFonts w:ascii="Times New Roman" w:hAnsi="Times New Roman" w:cs="Times New Roman"/>
          <w:b/>
          <w:i/>
          <w:sz w:val="18"/>
          <w:szCs w:val="18"/>
        </w:rPr>
      </w:pPr>
    </w:p>
    <w:p w14:paraId="35AAC524" w14:textId="77777777" w:rsidR="00C350EE" w:rsidRDefault="00B80DE7" w:rsidP="005248D7">
      <w:pPr>
        <w:spacing w:after="0" w:line="240" w:lineRule="auto"/>
        <w:jc w:val="both"/>
        <w:rPr>
          <w:rFonts w:ascii="Times New Roman" w:hAnsi="Times New Roman" w:cs="Times New Roman"/>
          <w:b/>
          <w:i/>
          <w:sz w:val="18"/>
          <w:szCs w:val="18"/>
        </w:rPr>
      </w:pPr>
      <w:r w:rsidRPr="00CD2569">
        <w:rPr>
          <w:rFonts w:ascii="Times New Roman" w:hAnsi="Times New Roman" w:cs="Times New Roman"/>
          <w:b/>
          <w:i/>
          <w:sz w:val="18"/>
          <w:szCs w:val="18"/>
        </w:rPr>
        <w:t xml:space="preserve">William G. Morris is the principal of William G. Morris, P.A. </w:t>
      </w:r>
      <w:r w:rsidR="00C350EE">
        <w:rPr>
          <w:rFonts w:ascii="Times New Roman" w:hAnsi="Times New Roman" w:cs="Times New Roman"/>
          <w:b/>
          <w:i/>
          <w:sz w:val="18"/>
          <w:szCs w:val="18"/>
        </w:rPr>
        <w:t>He</w:t>
      </w:r>
      <w:r w:rsidRPr="00CD2569">
        <w:rPr>
          <w:rFonts w:ascii="Times New Roman" w:hAnsi="Times New Roman" w:cs="Times New Roman"/>
          <w:b/>
          <w:i/>
          <w:sz w:val="18"/>
          <w:szCs w:val="18"/>
        </w:rPr>
        <w:t xml:space="preserve"> and his firm have represented clients in Collier County</w:t>
      </w:r>
      <w:r w:rsidR="00C350EE">
        <w:rPr>
          <w:rFonts w:ascii="Times New Roman" w:hAnsi="Times New Roman" w:cs="Times New Roman"/>
          <w:b/>
          <w:i/>
          <w:sz w:val="18"/>
          <w:szCs w:val="18"/>
        </w:rPr>
        <w:t xml:space="preserve"> and surrounding areas</w:t>
      </w:r>
      <w:r w:rsidRPr="00CD2569">
        <w:rPr>
          <w:rFonts w:ascii="Times New Roman" w:hAnsi="Times New Roman" w:cs="Times New Roman"/>
          <w:b/>
          <w:i/>
          <w:sz w:val="18"/>
          <w:szCs w:val="18"/>
        </w:rPr>
        <w:t xml:space="preserve"> for over 3</w:t>
      </w:r>
      <w:r w:rsidR="00C350EE">
        <w:rPr>
          <w:rFonts w:ascii="Times New Roman" w:hAnsi="Times New Roman" w:cs="Times New Roman"/>
          <w:b/>
          <w:i/>
          <w:sz w:val="18"/>
          <w:szCs w:val="18"/>
        </w:rPr>
        <w:t>5</w:t>
      </w:r>
      <w:r w:rsidRPr="00CD2569">
        <w:rPr>
          <w:rFonts w:ascii="Times New Roman" w:hAnsi="Times New Roman" w:cs="Times New Roman"/>
          <w:b/>
          <w:i/>
          <w:sz w:val="18"/>
          <w:szCs w:val="18"/>
        </w:rPr>
        <w:t xml:space="preserve"> years. His practice includes litigation</w:t>
      </w:r>
      <w:r w:rsidR="00C350EE">
        <w:rPr>
          <w:rFonts w:ascii="Times New Roman" w:hAnsi="Times New Roman" w:cs="Times New Roman"/>
          <w:b/>
          <w:i/>
          <w:sz w:val="18"/>
          <w:szCs w:val="18"/>
        </w:rPr>
        <w:t>, personal injury, estate planning, probate, business law, construction law, landlord-tenant law, condominium and homeowners’ associations,</w:t>
      </w:r>
      <w:r w:rsidRPr="00CD2569">
        <w:rPr>
          <w:rFonts w:ascii="Times New Roman" w:hAnsi="Times New Roman" w:cs="Times New Roman"/>
          <w:b/>
          <w:i/>
          <w:sz w:val="18"/>
          <w:szCs w:val="18"/>
        </w:rPr>
        <w:t xml:space="preserve"> divorce, real estate</w:t>
      </w:r>
      <w:r w:rsidR="00C350EE">
        <w:rPr>
          <w:rFonts w:ascii="Times New Roman" w:hAnsi="Times New Roman" w:cs="Times New Roman"/>
          <w:b/>
          <w:i/>
          <w:sz w:val="18"/>
          <w:szCs w:val="18"/>
        </w:rPr>
        <w:t xml:space="preserve"> closings and debt collection and defense.</w:t>
      </w:r>
    </w:p>
    <w:p w14:paraId="56342B6F" w14:textId="77777777" w:rsidR="00C350EE" w:rsidRDefault="00C350EE" w:rsidP="005248D7">
      <w:pPr>
        <w:spacing w:after="0" w:line="240" w:lineRule="auto"/>
        <w:jc w:val="both"/>
        <w:rPr>
          <w:rFonts w:ascii="Times New Roman" w:hAnsi="Times New Roman" w:cs="Times New Roman"/>
          <w:b/>
          <w:i/>
          <w:sz w:val="18"/>
          <w:szCs w:val="18"/>
        </w:rPr>
      </w:pPr>
    </w:p>
    <w:p w14:paraId="4D98B778" w14:textId="7359C6FF" w:rsidR="00B80DE7" w:rsidRDefault="00B80DE7" w:rsidP="00C350EE">
      <w:pPr>
        <w:spacing w:after="0" w:line="240" w:lineRule="auto"/>
        <w:jc w:val="center"/>
        <w:rPr>
          <w:rFonts w:ascii="Times New Roman" w:hAnsi="Times New Roman" w:cs="Times New Roman"/>
          <w:b/>
          <w:i/>
          <w:sz w:val="18"/>
          <w:szCs w:val="18"/>
        </w:rPr>
      </w:pPr>
      <w:r w:rsidRPr="00CD2569">
        <w:rPr>
          <w:rFonts w:ascii="Times New Roman" w:hAnsi="Times New Roman" w:cs="Times New Roman"/>
          <w:b/>
          <w:i/>
          <w:sz w:val="18"/>
          <w:szCs w:val="18"/>
        </w:rPr>
        <w:t>The information in this column is general in nature and not intended as legal advice.</w:t>
      </w:r>
    </w:p>
    <w:p w14:paraId="2DA39613" w14:textId="77777777" w:rsidR="005248D7" w:rsidRDefault="005248D7" w:rsidP="005248D7">
      <w:pPr>
        <w:spacing w:after="0" w:line="240" w:lineRule="auto"/>
        <w:jc w:val="both"/>
        <w:rPr>
          <w:rFonts w:ascii="Times New Roman" w:hAnsi="Times New Roman" w:cs="Times New Roman"/>
          <w:b/>
          <w:i/>
          <w:sz w:val="18"/>
          <w:szCs w:val="18"/>
        </w:rPr>
      </w:pPr>
    </w:p>
    <w:p w14:paraId="470AD6A1" w14:textId="53666D6A" w:rsidR="005248D7" w:rsidRPr="005248D7" w:rsidRDefault="005248D7" w:rsidP="005248D7">
      <w:pPr>
        <w:spacing w:after="0" w:line="240" w:lineRule="auto"/>
        <w:jc w:val="both"/>
        <w:rPr>
          <w:rFonts w:ascii="Times New Roman" w:hAnsi="Times New Roman" w:cs="Times New Roman"/>
          <w:sz w:val="18"/>
          <w:szCs w:val="18"/>
        </w:rPr>
      </w:pPr>
    </w:p>
    <w:sectPr w:rsidR="005248D7" w:rsidRPr="005248D7" w:rsidSect="00B80DE7">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F6C0340-F907-4CA7-807A-29C5D4B22D56}"/>
    <w:docVar w:name="dgnword-drafile" w:val="C:\Users\wgm\AppData\Local\Temp\draF762.tmp"/>
    <w:docVar w:name="dgnword-eventsink" w:val="1765849407280"/>
  </w:docVars>
  <w:rsids>
    <w:rsidRoot w:val="00FF0DE7"/>
    <w:rsid w:val="001021F0"/>
    <w:rsid w:val="00111082"/>
    <w:rsid w:val="00141C4C"/>
    <w:rsid w:val="00195A3A"/>
    <w:rsid w:val="001C716B"/>
    <w:rsid w:val="0025604E"/>
    <w:rsid w:val="002629FF"/>
    <w:rsid w:val="0028307C"/>
    <w:rsid w:val="00290F54"/>
    <w:rsid w:val="002932E8"/>
    <w:rsid w:val="002E20C7"/>
    <w:rsid w:val="0031267A"/>
    <w:rsid w:val="003538D9"/>
    <w:rsid w:val="00364FB9"/>
    <w:rsid w:val="00402D36"/>
    <w:rsid w:val="00406076"/>
    <w:rsid w:val="0041170F"/>
    <w:rsid w:val="00417D6A"/>
    <w:rsid w:val="004638B4"/>
    <w:rsid w:val="004A27A9"/>
    <w:rsid w:val="004A5BE0"/>
    <w:rsid w:val="004C2D72"/>
    <w:rsid w:val="005248D7"/>
    <w:rsid w:val="006459D9"/>
    <w:rsid w:val="0067381A"/>
    <w:rsid w:val="00695C63"/>
    <w:rsid w:val="006978E9"/>
    <w:rsid w:val="006A3E50"/>
    <w:rsid w:val="006B318B"/>
    <w:rsid w:val="006C2B0C"/>
    <w:rsid w:val="006E331D"/>
    <w:rsid w:val="006F5D6F"/>
    <w:rsid w:val="00743C5F"/>
    <w:rsid w:val="008238DB"/>
    <w:rsid w:val="0084278A"/>
    <w:rsid w:val="00861EC9"/>
    <w:rsid w:val="00870296"/>
    <w:rsid w:val="008D2CA0"/>
    <w:rsid w:val="008E2BDD"/>
    <w:rsid w:val="008E4F7E"/>
    <w:rsid w:val="00912B8B"/>
    <w:rsid w:val="00923DA2"/>
    <w:rsid w:val="009356DD"/>
    <w:rsid w:val="00960F83"/>
    <w:rsid w:val="009762D2"/>
    <w:rsid w:val="00983A3B"/>
    <w:rsid w:val="009A0DF3"/>
    <w:rsid w:val="009B7741"/>
    <w:rsid w:val="00A221A9"/>
    <w:rsid w:val="00AB5E85"/>
    <w:rsid w:val="00AD279F"/>
    <w:rsid w:val="00B35D13"/>
    <w:rsid w:val="00B80DE7"/>
    <w:rsid w:val="00BD7A62"/>
    <w:rsid w:val="00C16BF4"/>
    <w:rsid w:val="00C350EE"/>
    <w:rsid w:val="00C44D93"/>
    <w:rsid w:val="00C46CE6"/>
    <w:rsid w:val="00C540BB"/>
    <w:rsid w:val="00D43C6D"/>
    <w:rsid w:val="00D43ECB"/>
    <w:rsid w:val="00DA4CB0"/>
    <w:rsid w:val="00DE1F72"/>
    <w:rsid w:val="00E555E9"/>
    <w:rsid w:val="00EC6895"/>
    <w:rsid w:val="00ED1F75"/>
    <w:rsid w:val="00ED24A1"/>
    <w:rsid w:val="00EE4E76"/>
    <w:rsid w:val="00F003D6"/>
    <w:rsid w:val="00F378AC"/>
    <w:rsid w:val="00F45B25"/>
    <w:rsid w:val="00FB409D"/>
    <w:rsid w:val="00FB7C6A"/>
    <w:rsid w:val="00FE5D7F"/>
    <w:rsid w:val="00FF0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25BDB"/>
  <w15:chartTrackingRefBased/>
  <w15:docId w15:val="{7E4E99FE-4964-40B8-AFD5-E1D9F5A3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D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D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D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D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D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DE7"/>
    <w:rPr>
      <w:rFonts w:eastAsiaTheme="majorEastAsia" w:cstheme="majorBidi"/>
      <w:color w:val="272727" w:themeColor="text1" w:themeTint="D8"/>
    </w:rPr>
  </w:style>
  <w:style w:type="paragraph" w:styleId="Title">
    <w:name w:val="Title"/>
    <w:basedOn w:val="Normal"/>
    <w:next w:val="Normal"/>
    <w:link w:val="TitleChar"/>
    <w:uiPriority w:val="10"/>
    <w:qFormat/>
    <w:rsid w:val="00FF0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D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DE7"/>
    <w:pPr>
      <w:spacing w:before="160"/>
      <w:jc w:val="center"/>
    </w:pPr>
    <w:rPr>
      <w:i/>
      <w:iCs/>
      <w:color w:val="404040" w:themeColor="text1" w:themeTint="BF"/>
    </w:rPr>
  </w:style>
  <w:style w:type="character" w:customStyle="1" w:styleId="QuoteChar">
    <w:name w:val="Quote Char"/>
    <w:basedOn w:val="DefaultParagraphFont"/>
    <w:link w:val="Quote"/>
    <w:uiPriority w:val="29"/>
    <w:rsid w:val="00FF0DE7"/>
    <w:rPr>
      <w:i/>
      <w:iCs/>
      <w:color w:val="404040" w:themeColor="text1" w:themeTint="BF"/>
    </w:rPr>
  </w:style>
  <w:style w:type="paragraph" w:styleId="ListParagraph">
    <w:name w:val="List Paragraph"/>
    <w:basedOn w:val="Normal"/>
    <w:uiPriority w:val="34"/>
    <w:qFormat/>
    <w:rsid w:val="00FF0DE7"/>
    <w:pPr>
      <w:ind w:left="720"/>
      <w:contextualSpacing/>
    </w:pPr>
  </w:style>
  <w:style w:type="character" w:styleId="IntenseEmphasis">
    <w:name w:val="Intense Emphasis"/>
    <w:basedOn w:val="DefaultParagraphFont"/>
    <w:uiPriority w:val="21"/>
    <w:qFormat/>
    <w:rsid w:val="00FF0DE7"/>
    <w:rPr>
      <w:i/>
      <w:iCs/>
      <w:color w:val="0F4761" w:themeColor="accent1" w:themeShade="BF"/>
    </w:rPr>
  </w:style>
  <w:style w:type="paragraph" w:styleId="IntenseQuote">
    <w:name w:val="Intense Quote"/>
    <w:basedOn w:val="Normal"/>
    <w:next w:val="Normal"/>
    <w:link w:val="IntenseQuoteChar"/>
    <w:uiPriority w:val="30"/>
    <w:qFormat/>
    <w:rsid w:val="00FF0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DE7"/>
    <w:rPr>
      <w:i/>
      <w:iCs/>
      <w:color w:val="0F4761" w:themeColor="accent1" w:themeShade="BF"/>
    </w:rPr>
  </w:style>
  <w:style w:type="character" w:styleId="IntenseReference">
    <w:name w:val="Intense Reference"/>
    <w:basedOn w:val="DefaultParagraphFont"/>
    <w:uiPriority w:val="32"/>
    <w:qFormat/>
    <w:rsid w:val="00FF0D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1029</Words>
  <Characters>5310</Characters>
  <Application>Microsoft Office Word</Application>
  <DocSecurity>0</DocSecurity>
  <Lines>758</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Morris</dc:creator>
  <cp:keywords/>
  <dc:description/>
  <cp:lastModifiedBy>Grace Magno-Smith</cp:lastModifiedBy>
  <cp:revision>5</cp:revision>
  <cp:lastPrinted>2026-06-15T15:40:00Z</cp:lastPrinted>
  <dcterms:created xsi:type="dcterms:W3CDTF">2026-06-15T13:59:00Z</dcterms:created>
  <dcterms:modified xsi:type="dcterms:W3CDTF">2026-06-15T18:55:00Z</dcterms:modified>
</cp:coreProperties>
</file>