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A96FC5" w:rsidRDefault="003A4402" w:rsidP="00E07544">
      <w:pPr>
        <w:spacing w:after="0" w:line="240" w:lineRule="auto"/>
        <w:jc w:val="both"/>
        <w:rPr>
          <w:rFonts w:ascii="Times New Roman" w:hAnsi="Times New Roman" w:cs="Times New Roman"/>
          <w:b/>
          <w:bCs/>
          <w:sz w:val="24"/>
          <w:szCs w:val="24"/>
        </w:rPr>
      </w:pPr>
    </w:p>
    <w:p w14:paraId="51E73274" w14:textId="508E2C67" w:rsidR="00E07544" w:rsidRPr="00E07544" w:rsidRDefault="00E07544" w:rsidP="00E07544">
      <w:pPr>
        <w:spacing w:after="0" w:line="240" w:lineRule="auto"/>
        <w:jc w:val="center"/>
        <w:rPr>
          <w:rFonts w:ascii="Times New Roman" w:hAnsi="Times New Roman" w:cs="Times New Roman"/>
          <w:b/>
          <w:bCs/>
          <w:sz w:val="24"/>
          <w:szCs w:val="24"/>
        </w:rPr>
      </w:pPr>
      <w:r w:rsidRPr="00E07544">
        <w:rPr>
          <w:rFonts w:ascii="Times New Roman" w:hAnsi="Times New Roman" w:cs="Times New Roman"/>
          <w:b/>
          <w:bCs/>
          <w:sz w:val="24"/>
          <w:szCs w:val="24"/>
        </w:rPr>
        <w:t>DON’T FENCE ME IN</w:t>
      </w:r>
    </w:p>
    <w:p w14:paraId="2E6453D3" w14:textId="4CAC4EAA" w:rsidR="00427356" w:rsidRPr="00A96FC5" w:rsidRDefault="00D73ED4" w:rsidP="00E07544">
      <w:pPr>
        <w:spacing w:after="0" w:line="240" w:lineRule="auto"/>
        <w:jc w:val="center"/>
        <w:rPr>
          <w:rFonts w:ascii="Times New Roman" w:hAnsi="Times New Roman" w:cs="Times New Roman"/>
          <w:b/>
          <w:bCs/>
          <w:sz w:val="24"/>
          <w:szCs w:val="24"/>
        </w:rPr>
      </w:pPr>
      <w:r w:rsidRPr="00A96FC5">
        <w:rPr>
          <w:rFonts w:ascii="Times New Roman" w:hAnsi="Times New Roman" w:cs="Times New Roman"/>
          <w:b/>
          <w:bCs/>
          <w:sz w:val="24"/>
          <w:szCs w:val="24"/>
        </w:rPr>
        <w:t>BY: WILLIAM G. MORRIS, ESQ.</w:t>
      </w:r>
    </w:p>
    <w:p w14:paraId="189A6D82" w14:textId="77777777" w:rsidR="00CE4E72" w:rsidRPr="00CE4E72" w:rsidRDefault="00CE4E72" w:rsidP="00E07544">
      <w:pPr>
        <w:spacing w:after="0" w:line="240" w:lineRule="auto"/>
        <w:jc w:val="both"/>
        <w:rPr>
          <w:rFonts w:ascii="Times New Roman" w:hAnsi="Times New Roman" w:cs="Times New Roman"/>
          <w:sz w:val="24"/>
          <w:szCs w:val="24"/>
        </w:rPr>
      </w:pPr>
    </w:p>
    <w:p w14:paraId="3AF54C13" w14:textId="5A94959E" w:rsidR="00E07544" w:rsidRPr="00E07544" w:rsidRDefault="00E07544" w:rsidP="004E512E">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Your neighbor’s fence includes part of your lot. You found out about the encroachment when you had your property surveyed, in part because you</w:t>
      </w:r>
      <w:r w:rsidR="0023605B">
        <w:rPr>
          <w:rFonts w:ascii="Times New Roman" w:hAnsi="Times New Roman" w:cs="Times New Roman"/>
          <w:sz w:val="24"/>
          <w:szCs w:val="24"/>
        </w:rPr>
        <w:t xml:space="preserve"> are</w:t>
      </w:r>
      <w:r w:rsidRPr="00E07544">
        <w:rPr>
          <w:rFonts w:ascii="Times New Roman" w:hAnsi="Times New Roman" w:cs="Times New Roman"/>
          <w:sz w:val="24"/>
          <w:szCs w:val="24"/>
        </w:rPr>
        <w:t xml:space="preserve"> feuding with the neighbor. You do</w:t>
      </w:r>
      <w:r w:rsidR="0023605B">
        <w:rPr>
          <w:rFonts w:ascii="Times New Roman" w:hAnsi="Times New Roman" w:cs="Times New Roman"/>
          <w:sz w:val="24"/>
          <w:szCs w:val="24"/>
        </w:rPr>
        <w:t xml:space="preserve"> no</w:t>
      </w:r>
      <w:r w:rsidRPr="00E07544">
        <w:rPr>
          <w:rFonts w:ascii="Times New Roman" w:hAnsi="Times New Roman" w:cs="Times New Roman"/>
          <w:sz w:val="24"/>
          <w:szCs w:val="24"/>
        </w:rPr>
        <w:t>t want the fence on your property but what can you do?</w:t>
      </w:r>
    </w:p>
    <w:p w14:paraId="6F744BD1" w14:textId="77777777" w:rsidR="00E07544" w:rsidRPr="00E07544" w:rsidRDefault="00E07544" w:rsidP="00E07544">
      <w:pPr>
        <w:spacing w:after="0" w:line="240" w:lineRule="auto"/>
        <w:jc w:val="both"/>
        <w:rPr>
          <w:rFonts w:ascii="Times New Roman" w:hAnsi="Times New Roman" w:cs="Times New Roman"/>
          <w:sz w:val="24"/>
          <w:szCs w:val="24"/>
        </w:rPr>
      </w:pPr>
    </w:p>
    <w:p w14:paraId="5B8D85BD" w14:textId="11993BB2" w:rsidR="00E07544" w:rsidRPr="00E07544" w:rsidRDefault="006855CE" w:rsidP="002360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You</w:t>
      </w:r>
      <w:r w:rsidR="00E07544" w:rsidRPr="00E07544">
        <w:rPr>
          <w:rFonts w:ascii="Times New Roman" w:hAnsi="Times New Roman" w:cs="Times New Roman"/>
          <w:sz w:val="24"/>
          <w:szCs w:val="24"/>
        </w:rPr>
        <w:t xml:space="preserve"> can start by asking the neighbor to move the fence, but in the midst of </w:t>
      </w:r>
      <w:r>
        <w:rPr>
          <w:rFonts w:ascii="Times New Roman" w:hAnsi="Times New Roman" w:cs="Times New Roman"/>
          <w:sz w:val="24"/>
          <w:szCs w:val="24"/>
        </w:rPr>
        <w:t>a</w:t>
      </w:r>
      <w:r w:rsidR="00E07544" w:rsidRPr="00E07544">
        <w:rPr>
          <w:rFonts w:ascii="Times New Roman" w:hAnsi="Times New Roman" w:cs="Times New Roman"/>
          <w:sz w:val="24"/>
          <w:szCs w:val="24"/>
        </w:rPr>
        <w:t xml:space="preserve"> feud it is unlikely the neighbor will cooperate. That is especially true </w:t>
      </w:r>
      <w:r>
        <w:rPr>
          <w:rFonts w:ascii="Times New Roman" w:hAnsi="Times New Roman" w:cs="Times New Roman"/>
          <w:sz w:val="24"/>
          <w:szCs w:val="24"/>
        </w:rPr>
        <w:t>i</w:t>
      </w:r>
      <w:r w:rsidR="00E07544" w:rsidRPr="00E07544">
        <w:rPr>
          <w:rFonts w:ascii="Times New Roman" w:hAnsi="Times New Roman" w:cs="Times New Roman"/>
          <w:sz w:val="24"/>
          <w:szCs w:val="24"/>
        </w:rPr>
        <w:t>f it will cost money to move the fence. You can remove the fence yourself, but might be liable for damage to the fence even though it is “trespassing.” The law generally imposes a duty to take care of someone else’s property when it comes into your possession. And, as soon as you touch the fence the neighbor may meet you and violence ensues. That makes resort to court an option that is least likely to create new problems.</w:t>
      </w:r>
    </w:p>
    <w:p w14:paraId="5F508464" w14:textId="77777777" w:rsidR="00E07544" w:rsidRPr="00E07544" w:rsidRDefault="00E07544" w:rsidP="00E07544">
      <w:pPr>
        <w:spacing w:after="0" w:line="240" w:lineRule="auto"/>
        <w:jc w:val="both"/>
        <w:rPr>
          <w:rFonts w:ascii="Times New Roman" w:hAnsi="Times New Roman" w:cs="Times New Roman"/>
          <w:sz w:val="24"/>
          <w:szCs w:val="24"/>
        </w:rPr>
      </w:pPr>
    </w:p>
    <w:p w14:paraId="2EF3DD46" w14:textId="7508F9AB" w:rsidR="00E07544" w:rsidRPr="00E07544" w:rsidRDefault="00E07544" w:rsidP="0023605B">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You might think that getting the fence off your property should be an open and shut case. Go to court, show your survey and ask</w:t>
      </w:r>
      <w:r w:rsidR="0023605B">
        <w:rPr>
          <w:rFonts w:ascii="Times New Roman" w:hAnsi="Times New Roman" w:cs="Times New Roman"/>
          <w:sz w:val="24"/>
          <w:szCs w:val="24"/>
        </w:rPr>
        <w:t xml:space="preserve"> </w:t>
      </w:r>
      <w:r w:rsidRPr="00E07544">
        <w:rPr>
          <w:rFonts w:ascii="Times New Roman" w:hAnsi="Times New Roman" w:cs="Times New Roman"/>
          <w:sz w:val="24"/>
          <w:szCs w:val="24"/>
        </w:rPr>
        <w:t>the judge to order your neighbor to move the fence. Most of the time, that is exactly what happens. But, your lawyer</w:t>
      </w:r>
      <w:r w:rsidR="0023605B">
        <w:rPr>
          <w:rFonts w:ascii="Times New Roman" w:hAnsi="Times New Roman" w:cs="Times New Roman"/>
          <w:sz w:val="24"/>
          <w:szCs w:val="24"/>
        </w:rPr>
        <w:t xml:space="preserve"> </w:t>
      </w:r>
      <w:r w:rsidRPr="00E07544">
        <w:rPr>
          <w:rFonts w:ascii="Times New Roman" w:hAnsi="Times New Roman" w:cs="Times New Roman"/>
          <w:sz w:val="24"/>
          <w:szCs w:val="24"/>
        </w:rPr>
        <w:t>fees are not recoverable and even a simple case can be expensive. In some cases, the judge will rule that the fence gets to stay. That means</w:t>
      </w:r>
      <w:r w:rsidR="0023605B">
        <w:rPr>
          <w:rFonts w:ascii="Times New Roman" w:hAnsi="Times New Roman" w:cs="Times New Roman"/>
          <w:sz w:val="24"/>
          <w:szCs w:val="24"/>
        </w:rPr>
        <w:t xml:space="preserve"> </w:t>
      </w:r>
      <w:r w:rsidRPr="00E07544">
        <w:rPr>
          <w:rFonts w:ascii="Times New Roman" w:hAnsi="Times New Roman" w:cs="Times New Roman"/>
          <w:sz w:val="24"/>
          <w:szCs w:val="24"/>
        </w:rPr>
        <w:t>you have spen</w:t>
      </w:r>
      <w:r w:rsidR="0023605B">
        <w:rPr>
          <w:rFonts w:ascii="Times New Roman" w:hAnsi="Times New Roman" w:cs="Times New Roman"/>
          <w:sz w:val="24"/>
          <w:szCs w:val="24"/>
        </w:rPr>
        <w:t>d</w:t>
      </w:r>
      <w:r w:rsidRPr="00E07544">
        <w:rPr>
          <w:rFonts w:ascii="Times New Roman" w:hAnsi="Times New Roman" w:cs="Times New Roman"/>
          <w:sz w:val="24"/>
          <w:szCs w:val="24"/>
        </w:rPr>
        <w:t xml:space="preserve"> a lot of money to lose. How could you lose? Some of the wa</w:t>
      </w:r>
      <w:r w:rsidR="0023605B">
        <w:rPr>
          <w:rFonts w:ascii="Times New Roman" w:hAnsi="Times New Roman" w:cs="Times New Roman"/>
          <w:sz w:val="24"/>
          <w:szCs w:val="24"/>
        </w:rPr>
        <w:t>ys you</w:t>
      </w:r>
      <w:r w:rsidRPr="00E07544">
        <w:rPr>
          <w:rFonts w:ascii="Times New Roman" w:hAnsi="Times New Roman" w:cs="Times New Roman"/>
          <w:sz w:val="24"/>
          <w:szCs w:val="24"/>
        </w:rPr>
        <w:t xml:space="preserve"> might lose </w:t>
      </w:r>
      <w:r w:rsidR="0023605B">
        <w:rPr>
          <w:rFonts w:ascii="Times New Roman" w:hAnsi="Times New Roman" w:cs="Times New Roman"/>
          <w:sz w:val="24"/>
          <w:szCs w:val="24"/>
        </w:rPr>
        <w:t>are</w:t>
      </w:r>
      <w:r w:rsidRPr="00E07544">
        <w:rPr>
          <w:rFonts w:ascii="Times New Roman" w:hAnsi="Times New Roman" w:cs="Times New Roman"/>
          <w:sz w:val="24"/>
          <w:szCs w:val="24"/>
        </w:rPr>
        <w:t xml:space="preserve"> set forth in this column.</w:t>
      </w:r>
    </w:p>
    <w:p w14:paraId="5C7CA450" w14:textId="77777777" w:rsidR="00E07544" w:rsidRPr="00E07544" w:rsidRDefault="00E07544" w:rsidP="00E07544">
      <w:pPr>
        <w:spacing w:after="0" w:line="240" w:lineRule="auto"/>
        <w:jc w:val="both"/>
        <w:rPr>
          <w:rFonts w:ascii="Times New Roman" w:hAnsi="Times New Roman" w:cs="Times New Roman"/>
          <w:sz w:val="24"/>
          <w:szCs w:val="24"/>
        </w:rPr>
      </w:pPr>
    </w:p>
    <w:p w14:paraId="34B881C1" w14:textId="7E5DD1C0" w:rsidR="00E07544" w:rsidRPr="00E07544" w:rsidRDefault="00E07544" w:rsidP="0023605B">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The neighbor might claim ownership of the fenced in property by adverse possession. Adverse possession means that someone has possessed property adversely to the legal titleholder </w:t>
      </w:r>
      <w:r w:rsidR="0023605B">
        <w:rPr>
          <w:rFonts w:ascii="Times New Roman" w:hAnsi="Times New Roman" w:cs="Times New Roman"/>
          <w:sz w:val="24"/>
          <w:szCs w:val="24"/>
        </w:rPr>
        <w:t xml:space="preserve">for </w:t>
      </w:r>
      <w:r w:rsidRPr="00E07544">
        <w:rPr>
          <w:rFonts w:ascii="Times New Roman" w:hAnsi="Times New Roman" w:cs="Times New Roman"/>
          <w:sz w:val="24"/>
          <w:szCs w:val="24"/>
        </w:rPr>
        <w:t xml:space="preserve">sufficient time so that the possession ripens into ownership. Adverse possession </w:t>
      </w:r>
      <w:r w:rsidR="0023605B">
        <w:rPr>
          <w:rFonts w:ascii="Times New Roman" w:hAnsi="Times New Roman" w:cs="Times New Roman"/>
          <w:sz w:val="24"/>
          <w:szCs w:val="24"/>
        </w:rPr>
        <w:t xml:space="preserve">in </w:t>
      </w:r>
      <w:r w:rsidRPr="00E07544">
        <w:rPr>
          <w:rFonts w:ascii="Times New Roman" w:hAnsi="Times New Roman" w:cs="Times New Roman"/>
          <w:sz w:val="24"/>
          <w:szCs w:val="24"/>
        </w:rPr>
        <w:t xml:space="preserve">Florida is governed by </w:t>
      </w:r>
      <w:r w:rsidR="0023605B">
        <w:rPr>
          <w:rFonts w:ascii="Times New Roman" w:hAnsi="Times New Roman" w:cs="Times New Roman"/>
          <w:sz w:val="24"/>
          <w:szCs w:val="24"/>
        </w:rPr>
        <w:t>S</w:t>
      </w:r>
      <w:r w:rsidRPr="00E07544">
        <w:rPr>
          <w:rFonts w:ascii="Times New Roman" w:hAnsi="Times New Roman" w:cs="Times New Roman"/>
          <w:sz w:val="24"/>
          <w:szCs w:val="24"/>
        </w:rPr>
        <w:t xml:space="preserve">ections 95.16 and 95.18 Fla. Stat. </w:t>
      </w:r>
    </w:p>
    <w:p w14:paraId="2556AA26" w14:textId="77777777" w:rsidR="00E07544" w:rsidRPr="00E07544" w:rsidRDefault="00E07544" w:rsidP="00E07544">
      <w:pPr>
        <w:spacing w:after="0" w:line="240" w:lineRule="auto"/>
        <w:jc w:val="both"/>
        <w:rPr>
          <w:rFonts w:ascii="Times New Roman" w:hAnsi="Times New Roman" w:cs="Times New Roman"/>
          <w:sz w:val="24"/>
          <w:szCs w:val="24"/>
        </w:rPr>
      </w:pPr>
    </w:p>
    <w:p w14:paraId="58F752C8" w14:textId="77777777" w:rsidR="0023605B" w:rsidRDefault="00E07544" w:rsidP="0023605B">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Adverse possession can be claimed under color of title or without color of title. Color of title means there is some written instrument, such as a deed, that purports to convey ownership. The </w:t>
      </w:r>
      <w:r w:rsidR="0023605B">
        <w:rPr>
          <w:rFonts w:ascii="Times New Roman" w:hAnsi="Times New Roman" w:cs="Times New Roman"/>
          <w:sz w:val="24"/>
          <w:szCs w:val="24"/>
        </w:rPr>
        <w:t xml:space="preserve">claimant </w:t>
      </w:r>
      <w:r w:rsidRPr="00E07544">
        <w:rPr>
          <w:rFonts w:ascii="Times New Roman" w:hAnsi="Times New Roman" w:cs="Times New Roman"/>
          <w:sz w:val="24"/>
          <w:szCs w:val="24"/>
        </w:rPr>
        <w:t xml:space="preserve">must prove all elements of an adverse possession case by clear and convincing evidence. Clear and convincing evidence means much more evidence than greater weight of the evidence required in most lawsuits. </w:t>
      </w:r>
    </w:p>
    <w:p w14:paraId="77B2A1DA" w14:textId="77777777" w:rsidR="0023605B" w:rsidRDefault="0023605B" w:rsidP="0023605B">
      <w:pPr>
        <w:spacing w:after="0" w:line="240" w:lineRule="auto"/>
        <w:ind w:firstLine="720"/>
        <w:jc w:val="both"/>
        <w:rPr>
          <w:rFonts w:ascii="Times New Roman" w:hAnsi="Times New Roman" w:cs="Times New Roman"/>
          <w:sz w:val="24"/>
          <w:szCs w:val="24"/>
        </w:rPr>
      </w:pPr>
    </w:p>
    <w:p w14:paraId="08CA2FE7" w14:textId="1E34C542" w:rsidR="00E07544" w:rsidRPr="00E07544" w:rsidRDefault="00E07544" w:rsidP="0023605B">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The </w:t>
      </w:r>
      <w:r w:rsidR="0023605B">
        <w:rPr>
          <w:rFonts w:ascii="Times New Roman" w:hAnsi="Times New Roman" w:cs="Times New Roman"/>
          <w:sz w:val="24"/>
          <w:szCs w:val="24"/>
        </w:rPr>
        <w:t>claimant</w:t>
      </w:r>
      <w:r w:rsidRPr="00E07544">
        <w:rPr>
          <w:rFonts w:ascii="Times New Roman" w:hAnsi="Times New Roman" w:cs="Times New Roman"/>
          <w:sz w:val="24"/>
          <w:szCs w:val="24"/>
        </w:rPr>
        <w:t xml:space="preserve"> must establish that the </w:t>
      </w:r>
      <w:r w:rsidR="0023605B">
        <w:rPr>
          <w:rFonts w:ascii="Times New Roman" w:hAnsi="Times New Roman" w:cs="Times New Roman"/>
          <w:sz w:val="24"/>
          <w:szCs w:val="24"/>
        </w:rPr>
        <w:t>claim</w:t>
      </w:r>
      <w:r w:rsidR="006855CE">
        <w:rPr>
          <w:rFonts w:ascii="Times New Roman" w:hAnsi="Times New Roman" w:cs="Times New Roman"/>
          <w:sz w:val="24"/>
          <w:szCs w:val="24"/>
        </w:rPr>
        <w:t>ant</w:t>
      </w:r>
      <w:r w:rsidRPr="00E07544">
        <w:rPr>
          <w:rFonts w:ascii="Times New Roman" w:hAnsi="Times New Roman" w:cs="Times New Roman"/>
          <w:sz w:val="24"/>
          <w:szCs w:val="24"/>
        </w:rPr>
        <w:t xml:space="preserve"> or </w:t>
      </w:r>
      <w:r w:rsidR="0023605B">
        <w:rPr>
          <w:rFonts w:ascii="Times New Roman" w:hAnsi="Times New Roman" w:cs="Times New Roman"/>
          <w:sz w:val="24"/>
          <w:szCs w:val="24"/>
        </w:rPr>
        <w:t>claim</w:t>
      </w:r>
      <w:r w:rsidR="005F29A8">
        <w:rPr>
          <w:rFonts w:ascii="Times New Roman" w:hAnsi="Times New Roman" w:cs="Times New Roman"/>
          <w:sz w:val="24"/>
          <w:szCs w:val="24"/>
        </w:rPr>
        <w:t>ant’s</w:t>
      </w:r>
      <w:r w:rsidRPr="00E07544">
        <w:rPr>
          <w:rFonts w:ascii="Times New Roman" w:hAnsi="Times New Roman" w:cs="Times New Roman"/>
          <w:sz w:val="24"/>
          <w:szCs w:val="24"/>
        </w:rPr>
        <w:t xml:space="preserve"> predecessor in interest has been in continuous possession for at least 7 years and that the property </w:t>
      </w:r>
      <w:r w:rsidR="005F29A8">
        <w:rPr>
          <w:rFonts w:ascii="Times New Roman" w:hAnsi="Times New Roman" w:cs="Times New Roman"/>
          <w:sz w:val="24"/>
          <w:szCs w:val="24"/>
        </w:rPr>
        <w:t xml:space="preserve">(a) </w:t>
      </w:r>
      <w:r w:rsidRPr="00E07544">
        <w:rPr>
          <w:rFonts w:ascii="Times New Roman" w:hAnsi="Times New Roman" w:cs="Times New Roman"/>
          <w:sz w:val="24"/>
          <w:szCs w:val="24"/>
        </w:rPr>
        <w:t xml:space="preserve">has been usually cultivated or improved or </w:t>
      </w:r>
      <w:r w:rsidR="005F29A8">
        <w:rPr>
          <w:rFonts w:ascii="Times New Roman" w:hAnsi="Times New Roman" w:cs="Times New Roman"/>
          <w:sz w:val="24"/>
          <w:szCs w:val="24"/>
        </w:rPr>
        <w:t xml:space="preserve">(b) </w:t>
      </w:r>
      <w:r w:rsidRPr="00E07544">
        <w:rPr>
          <w:rFonts w:ascii="Times New Roman" w:hAnsi="Times New Roman" w:cs="Times New Roman"/>
          <w:sz w:val="24"/>
          <w:szCs w:val="24"/>
        </w:rPr>
        <w:t xml:space="preserve">has been protected by a substantial enclosure or </w:t>
      </w:r>
      <w:r w:rsidR="005F29A8">
        <w:rPr>
          <w:rFonts w:ascii="Times New Roman" w:hAnsi="Times New Roman" w:cs="Times New Roman"/>
          <w:sz w:val="24"/>
          <w:szCs w:val="24"/>
        </w:rPr>
        <w:t xml:space="preserve">(c) </w:t>
      </w:r>
      <w:r w:rsidRPr="00E07544">
        <w:rPr>
          <w:rFonts w:ascii="Times New Roman" w:hAnsi="Times New Roman" w:cs="Times New Roman"/>
          <w:sz w:val="24"/>
          <w:szCs w:val="24"/>
        </w:rPr>
        <w:t xml:space="preserve">has been used for the supply of fuel or fencing timber </w:t>
      </w:r>
      <w:r w:rsidR="005F29A8">
        <w:rPr>
          <w:rFonts w:ascii="Times New Roman" w:hAnsi="Times New Roman" w:cs="Times New Roman"/>
          <w:sz w:val="24"/>
          <w:szCs w:val="24"/>
        </w:rPr>
        <w:t>for</w:t>
      </w:r>
      <w:r w:rsidRPr="00E07544">
        <w:rPr>
          <w:rFonts w:ascii="Times New Roman" w:hAnsi="Times New Roman" w:cs="Times New Roman"/>
          <w:sz w:val="24"/>
          <w:szCs w:val="24"/>
        </w:rPr>
        <w:t xml:space="preserve"> air use of the occupant. </w:t>
      </w:r>
      <w:r w:rsidR="005F29A8">
        <w:rPr>
          <w:rFonts w:ascii="Times New Roman" w:hAnsi="Times New Roman" w:cs="Times New Roman"/>
          <w:sz w:val="24"/>
          <w:szCs w:val="24"/>
        </w:rPr>
        <w:t>U</w:t>
      </w:r>
      <w:r w:rsidRPr="00E07544">
        <w:rPr>
          <w:rFonts w:ascii="Times New Roman" w:hAnsi="Times New Roman" w:cs="Times New Roman"/>
          <w:sz w:val="24"/>
          <w:szCs w:val="24"/>
        </w:rPr>
        <w:t>se has been defined to include use</w:t>
      </w:r>
      <w:r w:rsidR="005F29A8">
        <w:rPr>
          <w:rFonts w:ascii="Times New Roman" w:hAnsi="Times New Roman" w:cs="Times New Roman"/>
          <w:sz w:val="24"/>
          <w:szCs w:val="24"/>
        </w:rPr>
        <w:t xml:space="preserve"> a</w:t>
      </w:r>
      <w:r w:rsidRPr="00E07544">
        <w:rPr>
          <w:rFonts w:ascii="Times New Roman" w:hAnsi="Times New Roman" w:cs="Times New Roman"/>
          <w:sz w:val="24"/>
          <w:szCs w:val="24"/>
        </w:rPr>
        <w:t>s a backyard.</w:t>
      </w:r>
    </w:p>
    <w:p w14:paraId="7E997E5F" w14:textId="77777777" w:rsidR="005F29A8" w:rsidRDefault="005F29A8" w:rsidP="00E07544">
      <w:pPr>
        <w:spacing w:after="0" w:line="240" w:lineRule="auto"/>
        <w:jc w:val="both"/>
        <w:rPr>
          <w:rFonts w:ascii="Times New Roman" w:hAnsi="Times New Roman" w:cs="Times New Roman"/>
          <w:sz w:val="24"/>
          <w:szCs w:val="24"/>
        </w:rPr>
      </w:pPr>
    </w:p>
    <w:p w14:paraId="4F9C57F4" w14:textId="77D89690" w:rsidR="00E07544" w:rsidRPr="00E07544" w:rsidRDefault="00E07544" w:rsidP="005F29A8">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The statutes require a person claiming title by adverse possession without color of title prove he or she</w:t>
      </w:r>
      <w:r w:rsidR="005F29A8">
        <w:rPr>
          <w:rFonts w:ascii="Times New Roman" w:hAnsi="Times New Roman" w:cs="Times New Roman"/>
          <w:sz w:val="24"/>
          <w:szCs w:val="24"/>
        </w:rPr>
        <w:t xml:space="preserve"> </w:t>
      </w:r>
      <w:r w:rsidRPr="00E07544">
        <w:rPr>
          <w:rFonts w:ascii="Times New Roman" w:hAnsi="Times New Roman" w:cs="Times New Roman"/>
          <w:sz w:val="24"/>
          <w:szCs w:val="24"/>
        </w:rPr>
        <w:t>paid the property taxes on the claimed property. The statutes</w:t>
      </w:r>
      <w:r w:rsidR="005F29A8">
        <w:rPr>
          <w:rFonts w:ascii="Times New Roman" w:hAnsi="Times New Roman" w:cs="Times New Roman"/>
          <w:sz w:val="24"/>
          <w:szCs w:val="24"/>
        </w:rPr>
        <w:t xml:space="preserve"> </w:t>
      </w:r>
      <w:r w:rsidRPr="00E07544">
        <w:rPr>
          <w:rFonts w:ascii="Times New Roman" w:hAnsi="Times New Roman" w:cs="Times New Roman"/>
          <w:sz w:val="24"/>
          <w:szCs w:val="24"/>
        </w:rPr>
        <w:t>also</w:t>
      </w:r>
      <w:r w:rsidR="005F29A8">
        <w:rPr>
          <w:rFonts w:ascii="Times New Roman" w:hAnsi="Times New Roman" w:cs="Times New Roman"/>
          <w:sz w:val="24"/>
          <w:szCs w:val="24"/>
        </w:rPr>
        <w:t xml:space="preserve"> </w:t>
      </w:r>
      <w:r w:rsidRPr="00E07544">
        <w:rPr>
          <w:rFonts w:ascii="Times New Roman" w:hAnsi="Times New Roman" w:cs="Times New Roman"/>
          <w:sz w:val="24"/>
          <w:szCs w:val="24"/>
        </w:rPr>
        <w:t xml:space="preserve">require recordation of the written instrument under which </w:t>
      </w:r>
      <w:r w:rsidR="006855CE">
        <w:rPr>
          <w:rFonts w:ascii="Times New Roman" w:hAnsi="Times New Roman" w:cs="Times New Roman"/>
          <w:sz w:val="24"/>
          <w:szCs w:val="24"/>
        </w:rPr>
        <w:t>a</w:t>
      </w:r>
      <w:r w:rsidRPr="00E07544">
        <w:rPr>
          <w:rFonts w:ascii="Times New Roman" w:hAnsi="Times New Roman" w:cs="Times New Roman"/>
          <w:sz w:val="24"/>
          <w:szCs w:val="24"/>
        </w:rPr>
        <w:t xml:space="preserve"> person claims adverse </w:t>
      </w:r>
      <w:r w:rsidR="00503E71" w:rsidRPr="00E07544">
        <w:rPr>
          <w:rFonts w:ascii="Times New Roman" w:hAnsi="Times New Roman" w:cs="Times New Roman"/>
          <w:sz w:val="24"/>
          <w:szCs w:val="24"/>
        </w:rPr>
        <w:t>possession under</w:t>
      </w:r>
      <w:r w:rsidRPr="00E07544">
        <w:rPr>
          <w:rFonts w:ascii="Times New Roman" w:hAnsi="Times New Roman" w:cs="Times New Roman"/>
          <w:sz w:val="24"/>
          <w:szCs w:val="24"/>
        </w:rPr>
        <w:t xml:space="preserve"> color of title.</w:t>
      </w:r>
    </w:p>
    <w:p w14:paraId="32DD4CFC" w14:textId="77777777" w:rsidR="005F29A8" w:rsidRDefault="005F29A8" w:rsidP="00E07544">
      <w:pPr>
        <w:spacing w:after="0" w:line="240" w:lineRule="auto"/>
        <w:jc w:val="both"/>
        <w:rPr>
          <w:rFonts w:ascii="Times New Roman" w:hAnsi="Times New Roman" w:cs="Times New Roman"/>
          <w:sz w:val="24"/>
          <w:szCs w:val="24"/>
        </w:rPr>
      </w:pPr>
    </w:p>
    <w:p w14:paraId="763B40E6" w14:textId="489FC312" w:rsidR="00E07544" w:rsidRPr="00E07544" w:rsidRDefault="00E07544" w:rsidP="005F29A8">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Someone lacking a written instrument purporting to convey ownership can claim title by adverse possession, without color of title. Possession must be for the same continuous seven-year timeframe and the </w:t>
      </w:r>
      <w:r w:rsidR="00503E71">
        <w:rPr>
          <w:rFonts w:ascii="Times New Roman" w:hAnsi="Times New Roman" w:cs="Times New Roman"/>
          <w:sz w:val="24"/>
          <w:szCs w:val="24"/>
        </w:rPr>
        <w:t>claimant</w:t>
      </w:r>
      <w:r w:rsidRPr="00E07544">
        <w:rPr>
          <w:rFonts w:ascii="Times New Roman" w:hAnsi="Times New Roman" w:cs="Times New Roman"/>
          <w:sz w:val="24"/>
          <w:szCs w:val="24"/>
        </w:rPr>
        <w:t xml:space="preserve"> must establish the property has been protected by substantial enclosure or the property has usually been cultivated or improved.</w:t>
      </w:r>
    </w:p>
    <w:p w14:paraId="5A35B00A" w14:textId="77777777" w:rsidR="00E07544" w:rsidRPr="00E07544" w:rsidRDefault="00E07544" w:rsidP="00E07544">
      <w:pPr>
        <w:spacing w:after="0" w:line="240" w:lineRule="auto"/>
        <w:jc w:val="both"/>
        <w:rPr>
          <w:rFonts w:ascii="Times New Roman" w:hAnsi="Times New Roman" w:cs="Times New Roman"/>
          <w:sz w:val="24"/>
          <w:szCs w:val="24"/>
        </w:rPr>
      </w:pPr>
    </w:p>
    <w:p w14:paraId="58AF4C78" w14:textId="40F89A83" w:rsidR="00E07544" w:rsidRPr="00E07544" w:rsidRDefault="000D2BE3" w:rsidP="000D2B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E07544" w:rsidRPr="00E07544">
        <w:rPr>
          <w:rFonts w:ascii="Times New Roman" w:hAnsi="Times New Roman" w:cs="Times New Roman"/>
          <w:sz w:val="24"/>
          <w:szCs w:val="24"/>
        </w:rPr>
        <w:t xml:space="preserve">ossession must be open, exclusive, notorious and adverse to the other party claiming ownership. </w:t>
      </w:r>
      <w:r w:rsidR="00AC7570">
        <w:rPr>
          <w:rFonts w:ascii="Times New Roman" w:hAnsi="Times New Roman" w:cs="Times New Roman"/>
          <w:sz w:val="24"/>
          <w:szCs w:val="24"/>
        </w:rPr>
        <w:t>A</w:t>
      </w:r>
      <w:r w:rsidR="00E07544" w:rsidRPr="00E07544">
        <w:rPr>
          <w:rFonts w:ascii="Times New Roman" w:hAnsi="Times New Roman" w:cs="Times New Roman"/>
          <w:sz w:val="24"/>
          <w:szCs w:val="24"/>
        </w:rPr>
        <w:t xml:space="preserve"> frequent defense in these cases is that the possession has been permissive and therefore not adverse.</w:t>
      </w:r>
    </w:p>
    <w:p w14:paraId="58157374" w14:textId="77777777" w:rsidR="00E07544" w:rsidRPr="00E07544" w:rsidRDefault="00E07544" w:rsidP="00E07544">
      <w:pPr>
        <w:spacing w:after="0" w:line="240" w:lineRule="auto"/>
        <w:jc w:val="both"/>
        <w:rPr>
          <w:rFonts w:ascii="Times New Roman" w:hAnsi="Times New Roman" w:cs="Times New Roman"/>
          <w:sz w:val="24"/>
          <w:szCs w:val="24"/>
        </w:rPr>
      </w:pPr>
    </w:p>
    <w:p w14:paraId="49FB1D81" w14:textId="51555568" w:rsidR="00E07544" w:rsidRPr="00E07544" w:rsidRDefault="00AC7570" w:rsidP="00E07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Enclosing</w:t>
      </w:r>
      <w:r w:rsidR="00E07544" w:rsidRPr="00E07544">
        <w:rPr>
          <w:rFonts w:ascii="Times New Roman" w:hAnsi="Times New Roman" w:cs="Times New Roman"/>
          <w:sz w:val="24"/>
          <w:szCs w:val="24"/>
        </w:rPr>
        <w:t xml:space="preserve"> property by </w:t>
      </w:r>
      <w:r>
        <w:rPr>
          <w:rFonts w:ascii="Times New Roman" w:hAnsi="Times New Roman" w:cs="Times New Roman"/>
          <w:sz w:val="24"/>
          <w:szCs w:val="24"/>
        </w:rPr>
        <w:t>fence is l</w:t>
      </w:r>
      <w:r w:rsidR="00E07544" w:rsidRPr="00E07544">
        <w:rPr>
          <w:rFonts w:ascii="Times New Roman" w:hAnsi="Times New Roman" w:cs="Times New Roman"/>
          <w:sz w:val="24"/>
          <w:szCs w:val="24"/>
        </w:rPr>
        <w:t xml:space="preserve">ikely sufficient to meet requirement for a substantial enclosure. Florida courts have agreed that use as a backyard satisfies </w:t>
      </w:r>
      <w:r>
        <w:rPr>
          <w:rFonts w:ascii="Times New Roman" w:hAnsi="Times New Roman" w:cs="Times New Roman"/>
          <w:sz w:val="24"/>
          <w:szCs w:val="24"/>
        </w:rPr>
        <w:t xml:space="preserve">as </w:t>
      </w:r>
      <w:r w:rsidR="00E07544" w:rsidRPr="00E07544">
        <w:rPr>
          <w:rFonts w:ascii="Times New Roman" w:hAnsi="Times New Roman" w:cs="Times New Roman"/>
          <w:sz w:val="24"/>
          <w:szCs w:val="24"/>
        </w:rPr>
        <w:t xml:space="preserve">cultivation </w:t>
      </w:r>
      <w:r>
        <w:rPr>
          <w:rFonts w:ascii="Times New Roman" w:hAnsi="Times New Roman" w:cs="Times New Roman"/>
          <w:sz w:val="24"/>
          <w:szCs w:val="24"/>
        </w:rPr>
        <w:t>and usual use</w:t>
      </w:r>
      <w:r w:rsidR="006855CE">
        <w:rPr>
          <w:rFonts w:ascii="Times New Roman" w:hAnsi="Times New Roman" w:cs="Times New Roman"/>
          <w:sz w:val="24"/>
          <w:szCs w:val="24"/>
        </w:rPr>
        <w:t>. I</w:t>
      </w:r>
      <w:r w:rsidR="00E07544" w:rsidRPr="00E07544">
        <w:rPr>
          <w:rFonts w:ascii="Times New Roman" w:hAnsi="Times New Roman" w:cs="Times New Roman"/>
          <w:sz w:val="24"/>
          <w:szCs w:val="24"/>
        </w:rPr>
        <w:t xml:space="preserve">f fenced and used exclusively, adversity is generally established. </w:t>
      </w:r>
      <w:r w:rsidR="006855CE">
        <w:rPr>
          <w:rFonts w:ascii="Times New Roman" w:hAnsi="Times New Roman" w:cs="Times New Roman"/>
          <w:sz w:val="24"/>
          <w:szCs w:val="24"/>
        </w:rPr>
        <w:t>T</w:t>
      </w:r>
      <w:r w:rsidR="00E07544" w:rsidRPr="00E07544">
        <w:rPr>
          <w:rFonts w:ascii="Times New Roman" w:hAnsi="Times New Roman" w:cs="Times New Roman"/>
          <w:sz w:val="24"/>
          <w:szCs w:val="24"/>
        </w:rPr>
        <w:t xml:space="preserve">hese cases can be tough as the </w:t>
      </w:r>
      <w:r>
        <w:rPr>
          <w:rFonts w:ascii="Times New Roman" w:hAnsi="Times New Roman" w:cs="Times New Roman"/>
          <w:sz w:val="24"/>
          <w:szCs w:val="24"/>
        </w:rPr>
        <w:t>claimant</w:t>
      </w:r>
      <w:r w:rsidR="00E07544" w:rsidRPr="00E07544">
        <w:rPr>
          <w:rFonts w:ascii="Times New Roman" w:hAnsi="Times New Roman" w:cs="Times New Roman"/>
          <w:sz w:val="24"/>
          <w:szCs w:val="24"/>
        </w:rPr>
        <w:t xml:space="preserve"> is asking the court to award property that the </w:t>
      </w:r>
      <w:r>
        <w:rPr>
          <w:rFonts w:ascii="Times New Roman" w:hAnsi="Times New Roman" w:cs="Times New Roman"/>
          <w:sz w:val="24"/>
          <w:szCs w:val="24"/>
        </w:rPr>
        <w:t>claimant</w:t>
      </w:r>
      <w:r w:rsidR="00E07544" w:rsidRPr="00E07544">
        <w:rPr>
          <w:rFonts w:ascii="Times New Roman" w:hAnsi="Times New Roman" w:cs="Times New Roman"/>
          <w:sz w:val="24"/>
          <w:szCs w:val="24"/>
        </w:rPr>
        <w:t xml:space="preserve"> has acquired more or less by “squatting.”</w:t>
      </w:r>
    </w:p>
    <w:p w14:paraId="41A7BB13" w14:textId="77777777" w:rsidR="00E07544" w:rsidRPr="00E07544" w:rsidRDefault="00E07544" w:rsidP="00E07544">
      <w:pPr>
        <w:spacing w:after="0" w:line="240" w:lineRule="auto"/>
        <w:jc w:val="both"/>
        <w:rPr>
          <w:rFonts w:ascii="Times New Roman" w:hAnsi="Times New Roman" w:cs="Times New Roman"/>
          <w:sz w:val="24"/>
          <w:szCs w:val="24"/>
        </w:rPr>
      </w:pPr>
    </w:p>
    <w:p w14:paraId="5AC0A03E" w14:textId="12E6AEFC" w:rsidR="00E07544" w:rsidRPr="00E07544" w:rsidRDefault="00E07544" w:rsidP="00AC7570">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Most of the time, </w:t>
      </w:r>
      <w:r w:rsidR="00AC7570">
        <w:rPr>
          <w:rFonts w:ascii="Times New Roman" w:hAnsi="Times New Roman" w:cs="Times New Roman"/>
          <w:sz w:val="24"/>
          <w:szCs w:val="24"/>
        </w:rPr>
        <w:t>claimants</w:t>
      </w:r>
      <w:r w:rsidRPr="00E07544">
        <w:rPr>
          <w:rFonts w:ascii="Times New Roman" w:hAnsi="Times New Roman" w:cs="Times New Roman"/>
          <w:sz w:val="24"/>
          <w:szCs w:val="24"/>
        </w:rPr>
        <w:t xml:space="preserve"> in these cases do not limit their claim to adverse possession, they also raise boundary by recognition and acquiescence or boundary by agreement. That way, if they lose the adverse possession claim they might still win ownership.</w:t>
      </w:r>
    </w:p>
    <w:p w14:paraId="2AD04A49" w14:textId="77777777" w:rsidR="00E07544" w:rsidRPr="00E07544" w:rsidRDefault="00E07544" w:rsidP="00E07544">
      <w:pPr>
        <w:spacing w:after="0" w:line="240" w:lineRule="auto"/>
        <w:jc w:val="both"/>
        <w:rPr>
          <w:rFonts w:ascii="Times New Roman" w:hAnsi="Times New Roman" w:cs="Times New Roman"/>
          <w:sz w:val="24"/>
          <w:szCs w:val="24"/>
        </w:rPr>
      </w:pPr>
    </w:p>
    <w:p w14:paraId="13BE8B3E" w14:textId="51BA64C6" w:rsidR="00E07544" w:rsidRPr="00E07544" w:rsidRDefault="00AC7570" w:rsidP="00AC75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E07544" w:rsidRPr="00E07544">
        <w:rPr>
          <w:rFonts w:ascii="Times New Roman" w:hAnsi="Times New Roman" w:cs="Times New Roman"/>
          <w:sz w:val="24"/>
          <w:szCs w:val="24"/>
        </w:rPr>
        <w:t xml:space="preserve"> acquire title under boundary by</w:t>
      </w:r>
      <w:r>
        <w:rPr>
          <w:rFonts w:ascii="Times New Roman" w:hAnsi="Times New Roman" w:cs="Times New Roman"/>
          <w:sz w:val="24"/>
          <w:szCs w:val="24"/>
        </w:rPr>
        <w:t xml:space="preserve"> </w:t>
      </w:r>
      <w:r w:rsidR="00E07544" w:rsidRPr="00E07544">
        <w:rPr>
          <w:rFonts w:ascii="Times New Roman" w:hAnsi="Times New Roman" w:cs="Times New Roman"/>
          <w:sz w:val="24"/>
          <w:szCs w:val="24"/>
        </w:rPr>
        <w:t>recognition and acquiescence</w:t>
      </w:r>
      <w:r>
        <w:rPr>
          <w:rFonts w:ascii="Times New Roman" w:hAnsi="Times New Roman" w:cs="Times New Roman"/>
          <w:sz w:val="24"/>
          <w:szCs w:val="24"/>
        </w:rPr>
        <w:t>, t</w:t>
      </w:r>
      <w:r w:rsidR="00E07544" w:rsidRPr="00E07544">
        <w:rPr>
          <w:rFonts w:ascii="Times New Roman" w:hAnsi="Times New Roman" w:cs="Times New Roman"/>
          <w:sz w:val="24"/>
          <w:szCs w:val="24"/>
        </w:rPr>
        <w:t xml:space="preserve">he </w:t>
      </w:r>
      <w:r>
        <w:rPr>
          <w:rFonts w:ascii="Times New Roman" w:hAnsi="Times New Roman" w:cs="Times New Roman"/>
          <w:sz w:val="24"/>
          <w:szCs w:val="24"/>
        </w:rPr>
        <w:t>claimant</w:t>
      </w:r>
      <w:r w:rsidR="00E07544" w:rsidRPr="00E07544">
        <w:rPr>
          <w:rFonts w:ascii="Times New Roman" w:hAnsi="Times New Roman" w:cs="Times New Roman"/>
          <w:sz w:val="24"/>
          <w:szCs w:val="24"/>
        </w:rPr>
        <w:t xml:space="preserve"> must establish 3 factors for success</w:t>
      </w:r>
      <w:r>
        <w:rPr>
          <w:rFonts w:ascii="Times New Roman" w:hAnsi="Times New Roman" w:cs="Times New Roman"/>
          <w:sz w:val="24"/>
          <w:szCs w:val="24"/>
        </w:rPr>
        <w:t>, (a)</w:t>
      </w:r>
      <w:r w:rsidR="00E07544" w:rsidRPr="00E07544">
        <w:rPr>
          <w:rFonts w:ascii="Times New Roman" w:hAnsi="Times New Roman" w:cs="Times New Roman"/>
          <w:sz w:val="24"/>
          <w:szCs w:val="24"/>
        </w:rPr>
        <w:t xml:space="preserve"> doubt as to the location of the boundary, </w:t>
      </w:r>
      <w:r>
        <w:rPr>
          <w:rFonts w:ascii="Times New Roman" w:hAnsi="Times New Roman" w:cs="Times New Roman"/>
          <w:sz w:val="24"/>
          <w:szCs w:val="24"/>
        </w:rPr>
        <w:t xml:space="preserve">(b) </w:t>
      </w:r>
      <w:r w:rsidR="00E07544" w:rsidRPr="00E07544">
        <w:rPr>
          <w:rFonts w:ascii="Times New Roman" w:hAnsi="Times New Roman" w:cs="Times New Roman"/>
          <w:sz w:val="24"/>
          <w:szCs w:val="24"/>
        </w:rPr>
        <w:t xml:space="preserve">the parties have recognized and established a property line without regard to the “correct” property line and </w:t>
      </w:r>
      <w:r>
        <w:rPr>
          <w:rFonts w:ascii="Times New Roman" w:hAnsi="Times New Roman" w:cs="Times New Roman"/>
          <w:sz w:val="24"/>
          <w:szCs w:val="24"/>
        </w:rPr>
        <w:t xml:space="preserve">(c) </w:t>
      </w:r>
      <w:r w:rsidR="00E07544" w:rsidRPr="00E07544">
        <w:rPr>
          <w:rFonts w:ascii="Times New Roman" w:hAnsi="Times New Roman" w:cs="Times New Roman"/>
          <w:sz w:val="24"/>
          <w:szCs w:val="24"/>
        </w:rPr>
        <w:t xml:space="preserve">the </w:t>
      </w:r>
      <w:r>
        <w:rPr>
          <w:rFonts w:ascii="Times New Roman" w:hAnsi="Times New Roman" w:cs="Times New Roman"/>
          <w:sz w:val="24"/>
          <w:szCs w:val="24"/>
        </w:rPr>
        <w:t>claimant</w:t>
      </w:r>
      <w:r w:rsidR="00E07544" w:rsidRPr="00E07544">
        <w:rPr>
          <w:rFonts w:ascii="Times New Roman" w:hAnsi="Times New Roman" w:cs="Times New Roman"/>
          <w:sz w:val="24"/>
          <w:szCs w:val="24"/>
        </w:rPr>
        <w:t xml:space="preserve"> (or the </w:t>
      </w:r>
      <w:r>
        <w:rPr>
          <w:rFonts w:ascii="Times New Roman" w:hAnsi="Times New Roman" w:cs="Times New Roman"/>
          <w:sz w:val="24"/>
          <w:szCs w:val="24"/>
        </w:rPr>
        <w:t>claimant</w:t>
      </w:r>
      <w:r w:rsidR="00E07544" w:rsidRPr="00E07544">
        <w:rPr>
          <w:rFonts w:ascii="Times New Roman" w:hAnsi="Times New Roman" w:cs="Times New Roman"/>
          <w:sz w:val="24"/>
          <w:szCs w:val="24"/>
        </w:rPr>
        <w:t xml:space="preserve">’s predecessors) occupied the property in dispute without objection for at least 7 continuous years. Occupation is less stringent than possession, but the plaintiff must show at least some use of the property without objection </w:t>
      </w:r>
      <w:r w:rsidRPr="00E07544">
        <w:rPr>
          <w:rFonts w:ascii="Times New Roman" w:hAnsi="Times New Roman" w:cs="Times New Roman"/>
          <w:sz w:val="24"/>
          <w:szCs w:val="24"/>
        </w:rPr>
        <w:t>by the</w:t>
      </w:r>
      <w:r w:rsidR="00E07544" w:rsidRPr="00E07544">
        <w:rPr>
          <w:rFonts w:ascii="Times New Roman" w:hAnsi="Times New Roman" w:cs="Times New Roman"/>
          <w:sz w:val="24"/>
          <w:szCs w:val="24"/>
        </w:rPr>
        <w:t xml:space="preserve"> neighbor.</w:t>
      </w:r>
    </w:p>
    <w:p w14:paraId="0FF09042" w14:textId="77777777" w:rsidR="00E07544" w:rsidRPr="00E07544" w:rsidRDefault="00E07544" w:rsidP="00E07544">
      <w:pPr>
        <w:spacing w:after="0" w:line="240" w:lineRule="auto"/>
        <w:jc w:val="both"/>
        <w:rPr>
          <w:rFonts w:ascii="Times New Roman" w:hAnsi="Times New Roman" w:cs="Times New Roman"/>
          <w:sz w:val="24"/>
          <w:szCs w:val="24"/>
        </w:rPr>
      </w:pPr>
    </w:p>
    <w:p w14:paraId="1D129666" w14:textId="12482783" w:rsidR="00AC7570" w:rsidRDefault="00E07544" w:rsidP="00AC7570">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Boundary by agreement is yet another way to establish title. This is similar to boundary by recognition</w:t>
      </w:r>
      <w:r w:rsidR="006855CE">
        <w:rPr>
          <w:rFonts w:ascii="Times New Roman" w:hAnsi="Times New Roman" w:cs="Times New Roman"/>
          <w:sz w:val="24"/>
          <w:szCs w:val="24"/>
        </w:rPr>
        <w:t xml:space="preserve"> and</w:t>
      </w:r>
      <w:r w:rsidRPr="00E07544">
        <w:rPr>
          <w:rFonts w:ascii="Times New Roman" w:hAnsi="Times New Roman" w:cs="Times New Roman"/>
          <w:sz w:val="24"/>
          <w:szCs w:val="24"/>
        </w:rPr>
        <w:t xml:space="preserve"> acquiescence</w:t>
      </w:r>
      <w:r w:rsidR="00AC7570">
        <w:rPr>
          <w:rFonts w:ascii="Times New Roman" w:hAnsi="Times New Roman" w:cs="Times New Roman"/>
          <w:sz w:val="24"/>
          <w:szCs w:val="24"/>
        </w:rPr>
        <w:t>. I</w:t>
      </w:r>
      <w:r w:rsidRPr="00E07544">
        <w:rPr>
          <w:rFonts w:ascii="Times New Roman" w:hAnsi="Times New Roman" w:cs="Times New Roman"/>
          <w:sz w:val="24"/>
          <w:szCs w:val="24"/>
        </w:rPr>
        <w:t xml:space="preserve">t requires some uncertainty as to the property line location, </w:t>
      </w:r>
      <w:r w:rsidR="00AC7570">
        <w:rPr>
          <w:rFonts w:ascii="Times New Roman" w:hAnsi="Times New Roman" w:cs="Times New Roman"/>
          <w:sz w:val="24"/>
          <w:szCs w:val="24"/>
        </w:rPr>
        <w:t xml:space="preserve">an </w:t>
      </w:r>
      <w:r w:rsidRPr="00E07544">
        <w:rPr>
          <w:rFonts w:ascii="Times New Roman" w:hAnsi="Times New Roman" w:cs="Times New Roman"/>
          <w:sz w:val="24"/>
          <w:szCs w:val="24"/>
        </w:rPr>
        <w:t xml:space="preserve">oral or implied agreement by the parties establishing a boundary and occupation by the parties in accordance with that boundary. </w:t>
      </w:r>
      <w:r w:rsidR="00AC7570">
        <w:rPr>
          <w:rFonts w:ascii="Times New Roman" w:hAnsi="Times New Roman" w:cs="Times New Roman"/>
          <w:sz w:val="24"/>
          <w:szCs w:val="24"/>
        </w:rPr>
        <w:t>Requirement of</w:t>
      </w:r>
      <w:r w:rsidRPr="00E07544">
        <w:rPr>
          <w:rFonts w:ascii="Times New Roman" w:hAnsi="Times New Roman" w:cs="Times New Roman"/>
          <w:sz w:val="24"/>
          <w:szCs w:val="24"/>
        </w:rPr>
        <w:t xml:space="preserve"> an actual or implied agreement distinguishes </w:t>
      </w:r>
      <w:r w:rsidR="00AC7570">
        <w:rPr>
          <w:rFonts w:ascii="Times New Roman" w:hAnsi="Times New Roman" w:cs="Times New Roman"/>
          <w:sz w:val="24"/>
          <w:szCs w:val="24"/>
        </w:rPr>
        <w:t xml:space="preserve">boundary by agreement </w:t>
      </w:r>
      <w:r w:rsidRPr="00E07544">
        <w:rPr>
          <w:rFonts w:ascii="Times New Roman" w:hAnsi="Times New Roman" w:cs="Times New Roman"/>
          <w:sz w:val="24"/>
          <w:szCs w:val="24"/>
        </w:rPr>
        <w:t xml:space="preserve">from boundary by recognition and acquiescence. </w:t>
      </w:r>
    </w:p>
    <w:p w14:paraId="5D9FFFC6" w14:textId="77777777" w:rsidR="00E07544" w:rsidRPr="00E07544" w:rsidRDefault="00E07544" w:rsidP="00E07544">
      <w:pPr>
        <w:spacing w:after="0" w:line="240" w:lineRule="auto"/>
        <w:jc w:val="both"/>
        <w:rPr>
          <w:rFonts w:ascii="Times New Roman" w:hAnsi="Times New Roman" w:cs="Times New Roman"/>
          <w:sz w:val="24"/>
          <w:szCs w:val="24"/>
        </w:rPr>
      </w:pPr>
    </w:p>
    <w:p w14:paraId="5E2430B6" w14:textId="6C1F326E" w:rsidR="00E07544" w:rsidRPr="00E07544" w:rsidRDefault="00E07544" w:rsidP="00AC7570">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The evidentiary burden to establish title in these cases is difficult. That can lead the claimant to look for a legal theory that would at least allow continued use without title. One such theory is the equitable claim of laches. Laches can be raised as a defense when a neighbor seeks to eject someone from land.</w:t>
      </w:r>
    </w:p>
    <w:p w14:paraId="2D6D9188" w14:textId="77777777" w:rsidR="00E07544" w:rsidRPr="00E07544" w:rsidRDefault="00E07544" w:rsidP="00E07544">
      <w:pPr>
        <w:spacing w:after="0" w:line="240" w:lineRule="auto"/>
        <w:jc w:val="both"/>
        <w:rPr>
          <w:rFonts w:ascii="Times New Roman" w:hAnsi="Times New Roman" w:cs="Times New Roman"/>
          <w:sz w:val="24"/>
          <w:szCs w:val="24"/>
        </w:rPr>
      </w:pPr>
    </w:p>
    <w:p w14:paraId="5F74D8F5" w14:textId="0E8CCD7B" w:rsidR="00E07544" w:rsidRPr="00E07544" w:rsidRDefault="00E07544" w:rsidP="00AC7570">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Under laches, the claimant must establish </w:t>
      </w:r>
      <w:r w:rsidR="00AC7570">
        <w:rPr>
          <w:rFonts w:ascii="Times New Roman" w:hAnsi="Times New Roman" w:cs="Times New Roman"/>
          <w:sz w:val="24"/>
          <w:szCs w:val="24"/>
        </w:rPr>
        <w:t xml:space="preserve">(a) </w:t>
      </w:r>
      <w:r w:rsidRPr="00E07544">
        <w:rPr>
          <w:rFonts w:ascii="Times New Roman" w:hAnsi="Times New Roman" w:cs="Times New Roman"/>
          <w:sz w:val="24"/>
          <w:szCs w:val="24"/>
        </w:rPr>
        <w:t xml:space="preserve">conduct on the part of the claimant or the claimant’s predecessor giving rise to the situation under which complaint is made, </w:t>
      </w:r>
      <w:r w:rsidR="00AC7570">
        <w:rPr>
          <w:rFonts w:ascii="Times New Roman" w:hAnsi="Times New Roman" w:cs="Times New Roman"/>
          <w:sz w:val="24"/>
          <w:szCs w:val="24"/>
        </w:rPr>
        <w:t xml:space="preserve">(b) </w:t>
      </w:r>
      <w:r w:rsidRPr="00E07544">
        <w:rPr>
          <w:rFonts w:ascii="Times New Roman" w:hAnsi="Times New Roman" w:cs="Times New Roman"/>
          <w:sz w:val="24"/>
          <w:szCs w:val="24"/>
        </w:rPr>
        <w:t xml:space="preserve">that the neighbor with knowledge or notice of the claimant’s conduct, failed to pursue legal action to assert rights, </w:t>
      </w:r>
      <w:r w:rsidR="00AC7570">
        <w:rPr>
          <w:rFonts w:ascii="Times New Roman" w:hAnsi="Times New Roman" w:cs="Times New Roman"/>
          <w:sz w:val="24"/>
          <w:szCs w:val="24"/>
        </w:rPr>
        <w:t xml:space="preserve">(c) </w:t>
      </w:r>
      <w:r w:rsidRPr="00E07544">
        <w:rPr>
          <w:rFonts w:ascii="Times New Roman" w:hAnsi="Times New Roman" w:cs="Times New Roman"/>
          <w:sz w:val="24"/>
          <w:szCs w:val="24"/>
        </w:rPr>
        <w:t xml:space="preserve">lack of knowledge on the part of the claimant that the neighbor would assert the right on which suit was filed and </w:t>
      </w:r>
      <w:r w:rsidR="00AC7570">
        <w:rPr>
          <w:rFonts w:ascii="Times New Roman" w:hAnsi="Times New Roman" w:cs="Times New Roman"/>
          <w:sz w:val="24"/>
          <w:szCs w:val="24"/>
        </w:rPr>
        <w:t xml:space="preserve">(d) </w:t>
      </w:r>
      <w:r w:rsidRPr="00E07544">
        <w:rPr>
          <w:rFonts w:ascii="Times New Roman" w:hAnsi="Times New Roman" w:cs="Times New Roman"/>
          <w:sz w:val="24"/>
          <w:szCs w:val="24"/>
        </w:rPr>
        <w:t xml:space="preserve">injury or prejudice to the claimant in event the court orders the ejectment. </w:t>
      </w:r>
    </w:p>
    <w:p w14:paraId="67966297" w14:textId="77777777" w:rsidR="00AC7570" w:rsidRDefault="00AC7570" w:rsidP="00E07544">
      <w:pPr>
        <w:spacing w:after="0" w:line="240" w:lineRule="auto"/>
        <w:jc w:val="both"/>
        <w:rPr>
          <w:rFonts w:ascii="Times New Roman" w:hAnsi="Times New Roman" w:cs="Times New Roman"/>
          <w:sz w:val="24"/>
          <w:szCs w:val="24"/>
        </w:rPr>
      </w:pPr>
    </w:p>
    <w:p w14:paraId="20B424F1" w14:textId="2F2D5661" w:rsidR="00E07544" w:rsidRPr="00E07544" w:rsidRDefault="00E07544" w:rsidP="00AC7570">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A good example of laches is the case of Trevett v. Walker. In that case, the claimant’s predecessor </w:t>
      </w:r>
      <w:r w:rsidR="00AC7570">
        <w:rPr>
          <w:rFonts w:ascii="Times New Roman" w:hAnsi="Times New Roman" w:cs="Times New Roman"/>
          <w:sz w:val="24"/>
          <w:szCs w:val="24"/>
        </w:rPr>
        <w:t xml:space="preserve">built a fence </w:t>
      </w:r>
      <w:r w:rsidRPr="00E07544">
        <w:rPr>
          <w:rFonts w:ascii="Times New Roman" w:hAnsi="Times New Roman" w:cs="Times New Roman"/>
          <w:sz w:val="24"/>
          <w:szCs w:val="24"/>
        </w:rPr>
        <w:t xml:space="preserve">4 feet into the neighbor’s property. Over the years, the neighbor </w:t>
      </w:r>
      <w:r w:rsidR="00AC7570" w:rsidRPr="00E07544">
        <w:rPr>
          <w:rFonts w:ascii="Times New Roman" w:hAnsi="Times New Roman" w:cs="Times New Roman"/>
          <w:sz w:val="24"/>
          <w:szCs w:val="24"/>
        </w:rPr>
        <w:t>instal</w:t>
      </w:r>
      <w:r w:rsidR="006855CE">
        <w:rPr>
          <w:rFonts w:ascii="Times New Roman" w:hAnsi="Times New Roman" w:cs="Times New Roman"/>
          <w:sz w:val="24"/>
          <w:szCs w:val="24"/>
        </w:rPr>
        <w:t>led</w:t>
      </w:r>
      <w:r w:rsidRPr="00E07544">
        <w:rPr>
          <w:rFonts w:ascii="Times New Roman" w:hAnsi="Times New Roman" w:cs="Times New Roman"/>
          <w:sz w:val="24"/>
          <w:szCs w:val="24"/>
        </w:rPr>
        <w:t xml:space="preserve"> plant</w:t>
      </w:r>
      <w:r w:rsidR="00AC7570">
        <w:rPr>
          <w:rFonts w:ascii="Times New Roman" w:hAnsi="Times New Roman" w:cs="Times New Roman"/>
          <w:sz w:val="24"/>
          <w:szCs w:val="24"/>
        </w:rPr>
        <w:t>e</w:t>
      </w:r>
      <w:r w:rsidRPr="00E07544">
        <w:rPr>
          <w:rFonts w:ascii="Times New Roman" w:hAnsi="Times New Roman" w:cs="Times New Roman"/>
          <w:sz w:val="24"/>
          <w:szCs w:val="24"/>
        </w:rPr>
        <w:t>r</w:t>
      </w:r>
      <w:r w:rsidR="00AC7570">
        <w:rPr>
          <w:rFonts w:ascii="Times New Roman" w:hAnsi="Times New Roman" w:cs="Times New Roman"/>
          <w:sz w:val="24"/>
          <w:szCs w:val="24"/>
        </w:rPr>
        <w:t>s</w:t>
      </w:r>
      <w:r w:rsidRPr="00E07544">
        <w:rPr>
          <w:rFonts w:ascii="Times New Roman" w:hAnsi="Times New Roman" w:cs="Times New Roman"/>
          <w:sz w:val="24"/>
          <w:szCs w:val="24"/>
        </w:rPr>
        <w:t xml:space="preserve"> and planted 20 palm trees along the fence, install</w:t>
      </w:r>
      <w:r w:rsidR="00AC7570">
        <w:rPr>
          <w:rFonts w:ascii="Times New Roman" w:hAnsi="Times New Roman" w:cs="Times New Roman"/>
          <w:sz w:val="24"/>
          <w:szCs w:val="24"/>
        </w:rPr>
        <w:t>ed</w:t>
      </w:r>
      <w:r w:rsidRPr="00E07544">
        <w:rPr>
          <w:rFonts w:ascii="Times New Roman" w:hAnsi="Times New Roman" w:cs="Times New Roman"/>
          <w:sz w:val="24"/>
          <w:szCs w:val="24"/>
        </w:rPr>
        <w:t xml:space="preserve"> brick pavers and underground lighting abutting the palm trees and even repaired part of the fence. In 1987, the neighbor </w:t>
      </w:r>
      <w:r w:rsidR="00AC7570">
        <w:rPr>
          <w:rFonts w:ascii="Times New Roman" w:hAnsi="Times New Roman" w:cs="Times New Roman"/>
          <w:sz w:val="24"/>
          <w:szCs w:val="24"/>
        </w:rPr>
        <w:t xml:space="preserve">got a </w:t>
      </w:r>
      <w:r w:rsidRPr="00E07544">
        <w:rPr>
          <w:rFonts w:ascii="Times New Roman" w:hAnsi="Times New Roman" w:cs="Times New Roman"/>
          <w:sz w:val="24"/>
          <w:szCs w:val="24"/>
        </w:rPr>
        <w:t xml:space="preserve">survey and found the fence encroachment, but did nothing. </w:t>
      </w:r>
      <w:r w:rsidR="00A84258">
        <w:rPr>
          <w:rFonts w:ascii="Times New Roman" w:hAnsi="Times New Roman" w:cs="Times New Roman"/>
          <w:sz w:val="24"/>
          <w:szCs w:val="24"/>
        </w:rPr>
        <w:t xml:space="preserve">In 1995, </w:t>
      </w:r>
      <w:r w:rsidRPr="00E07544">
        <w:rPr>
          <w:rFonts w:ascii="Times New Roman" w:hAnsi="Times New Roman" w:cs="Times New Roman"/>
          <w:sz w:val="24"/>
          <w:szCs w:val="24"/>
        </w:rPr>
        <w:t>the claimant</w:t>
      </w:r>
      <w:r w:rsidR="00A84258">
        <w:rPr>
          <w:rFonts w:ascii="Times New Roman" w:hAnsi="Times New Roman" w:cs="Times New Roman"/>
          <w:sz w:val="24"/>
          <w:szCs w:val="24"/>
        </w:rPr>
        <w:t>’s</w:t>
      </w:r>
      <w:r w:rsidRPr="00E07544">
        <w:rPr>
          <w:rFonts w:ascii="Times New Roman" w:hAnsi="Times New Roman" w:cs="Times New Roman"/>
          <w:sz w:val="24"/>
          <w:szCs w:val="24"/>
        </w:rPr>
        <w:t xml:space="preserve"> commercial parking lot was repaved up to the fence line with </w:t>
      </w:r>
      <w:r w:rsidR="00A84258">
        <w:rPr>
          <w:rFonts w:ascii="Times New Roman" w:hAnsi="Times New Roman" w:cs="Times New Roman"/>
          <w:sz w:val="24"/>
          <w:szCs w:val="24"/>
        </w:rPr>
        <w:t>no</w:t>
      </w:r>
      <w:r w:rsidRPr="00E07544">
        <w:rPr>
          <w:rFonts w:ascii="Times New Roman" w:hAnsi="Times New Roman" w:cs="Times New Roman"/>
          <w:sz w:val="24"/>
          <w:szCs w:val="24"/>
        </w:rPr>
        <w:t xml:space="preserve"> objection from the neighbor.</w:t>
      </w:r>
    </w:p>
    <w:p w14:paraId="39FA07A5" w14:textId="77777777" w:rsidR="00E07544" w:rsidRPr="00E07544" w:rsidRDefault="00E07544" w:rsidP="00E07544">
      <w:pPr>
        <w:spacing w:after="0" w:line="240" w:lineRule="auto"/>
        <w:jc w:val="both"/>
        <w:rPr>
          <w:rFonts w:ascii="Times New Roman" w:hAnsi="Times New Roman" w:cs="Times New Roman"/>
          <w:sz w:val="24"/>
          <w:szCs w:val="24"/>
        </w:rPr>
      </w:pPr>
    </w:p>
    <w:p w14:paraId="48041377" w14:textId="4059F296" w:rsidR="00E07544" w:rsidRPr="00E07544" w:rsidRDefault="00A84258" w:rsidP="00A842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E07544" w:rsidRPr="00E07544">
        <w:rPr>
          <w:rFonts w:ascii="Times New Roman" w:hAnsi="Times New Roman" w:cs="Times New Roman"/>
          <w:sz w:val="24"/>
          <w:szCs w:val="24"/>
        </w:rPr>
        <w:t xml:space="preserve">2001, the neighbor sent a letter to the claimant informing her of the fence encroachment and indicating </w:t>
      </w:r>
      <w:r w:rsidR="00AA679F">
        <w:rPr>
          <w:rFonts w:ascii="Times New Roman" w:hAnsi="Times New Roman" w:cs="Times New Roman"/>
          <w:sz w:val="24"/>
          <w:szCs w:val="24"/>
        </w:rPr>
        <w:t>desire that the fence be</w:t>
      </w:r>
      <w:r w:rsidR="00E07544" w:rsidRPr="00E07544">
        <w:rPr>
          <w:rFonts w:ascii="Times New Roman" w:hAnsi="Times New Roman" w:cs="Times New Roman"/>
          <w:sz w:val="24"/>
          <w:szCs w:val="24"/>
        </w:rPr>
        <w:t xml:space="preserve"> moved. Suit was not filed</w:t>
      </w:r>
      <w:r w:rsidR="00AA679F">
        <w:rPr>
          <w:rFonts w:ascii="Times New Roman" w:hAnsi="Times New Roman" w:cs="Times New Roman"/>
          <w:sz w:val="24"/>
          <w:szCs w:val="24"/>
        </w:rPr>
        <w:t xml:space="preserve"> until</w:t>
      </w:r>
      <w:r w:rsidR="00E07544" w:rsidRPr="00E07544">
        <w:rPr>
          <w:rFonts w:ascii="Times New Roman" w:hAnsi="Times New Roman" w:cs="Times New Roman"/>
          <w:sz w:val="24"/>
          <w:szCs w:val="24"/>
        </w:rPr>
        <w:t xml:space="preserve"> 6 years later. The court ruled the neighbor had sat on their hands to</w:t>
      </w:r>
      <w:r w:rsidR="00AA679F">
        <w:rPr>
          <w:rFonts w:ascii="Times New Roman" w:hAnsi="Times New Roman" w:cs="Times New Roman"/>
          <w:sz w:val="24"/>
          <w:szCs w:val="24"/>
        </w:rPr>
        <w:t>o long,</w:t>
      </w:r>
      <w:r w:rsidR="00E07544" w:rsidRPr="00E07544">
        <w:rPr>
          <w:rFonts w:ascii="Times New Roman" w:hAnsi="Times New Roman" w:cs="Times New Roman"/>
          <w:sz w:val="24"/>
          <w:szCs w:val="24"/>
        </w:rPr>
        <w:t xml:space="preserve"> that the claimant was innocent and that forcing the </w:t>
      </w:r>
      <w:r w:rsidR="00E07544" w:rsidRPr="00E07544">
        <w:rPr>
          <w:rFonts w:ascii="Times New Roman" w:hAnsi="Times New Roman" w:cs="Times New Roman"/>
          <w:sz w:val="24"/>
          <w:szCs w:val="24"/>
        </w:rPr>
        <w:lastRenderedPageBreak/>
        <w:t xml:space="preserve">claimant to move </w:t>
      </w:r>
      <w:r w:rsidR="00AA679F">
        <w:rPr>
          <w:rFonts w:ascii="Times New Roman" w:hAnsi="Times New Roman" w:cs="Times New Roman"/>
          <w:sz w:val="24"/>
          <w:szCs w:val="24"/>
        </w:rPr>
        <w:t>fence and</w:t>
      </w:r>
      <w:r w:rsidR="00E07544" w:rsidRPr="00E07544">
        <w:rPr>
          <w:rFonts w:ascii="Times New Roman" w:hAnsi="Times New Roman" w:cs="Times New Roman"/>
          <w:sz w:val="24"/>
          <w:szCs w:val="24"/>
        </w:rPr>
        <w:t xml:space="preserve"> parking lot would </w:t>
      </w:r>
      <w:r w:rsidR="006855CE">
        <w:rPr>
          <w:rFonts w:ascii="Times New Roman" w:hAnsi="Times New Roman" w:cs="Times New Roman"/>
          <w:sz w:val="24"/>
          <w:szCs w:val="24"/>
        </w:rPr>
        <w:t>damage the claimant</w:t>
      </w:r>
      <w:r w:rsidR="00E07544" w:rsidRPr="00E07544">
        <w:rPr>
          <w:rFonts w:ascii="Times New Roman" w:hAnsi="Times New Roman" w:cs="Times New Roman"/>
          <w:sz w:val="24"/>
          <w:szCs w:val="24"/>
        </w:rPr>
        <w:t>. The court refused to order ejectment, but did not award title.</w:t>
      </w:r>
    </w:p>
    <w:p w14:paraId="5F6BA3DB" w14:textId="77777777" w:rsidR="00E07544" w:rsidRPr="00E07544" w:rsidRDefault="00E07544" w:rsidP="00E07544">
      <w:pPr>
        <w:spacing w:after="0" w:line="240" w:lineRule="auto"/>
        <w:jc w:val="both"/>
        <w:rPr>
          <w:rFonts w:ascii="Times New Roman" w:hAnsi="Times New Roman" w:cs="Times New Roman"/>
          <w:sz w:val="24"/>
          <w:szCs w:val="24"/>
        </w:rPr>
      </w:pPr>
    </w:p>
    <w:p w14:paraId="3F79EA6A" w14:textId="6008CF97" w:rsidR="00E07544" w:rsidRPr="00E07544" w:rsidRDefault="00E07544" w:rsidP="00AA679F">
      <w:pPr>
        <w:spacing w:after="0" w:line="240" w:lineRule="auto"/>
        <w:ind w:firstLine="720"/>
        <w:jc w:val="both"/>
        <w:rPr>
          <w:rFonts w:ascii="Times New Roman" w:hAnsi="Times New Roman" w:cs="Times New Roman"/>
          <w:sz w:val="24"/>
          <w:szCs w:val="24"/>
        </w:rPr>
      </w:pPr>
      <w:r w:rsidRPr="00E07544">
        <w:rPr>
          <w:rFonts w:ascii="Times New Roman" w:hAnsi="Times New Roman" w:cs="Times New Roman"/>
          <w:sz w:val="24"/>
          <w:szCs w:val="24"/>
        </w:rPr>
        <w:t xml:space="preserve">What seems like a simple issue in these cases can quickly escalate </w:t>
      </w:r>
      <w:r w:rsidR="00AA679F">
        <w:rPr>
          <w:rFonts w:ascii="Times New Roman" w:hAnsi="Times New Roman" w:cs="Times New Roman"/>
          <w:sz w:val="24"/>
          <w:szCs w:val="24"/>
        </w:rPr>
        <w:t>in</w:t>
      </w:r>
      <w:r w:rsidRPr="00E07544">
        <w:rPr>
          <w:rFonts w:ascii="Times New Roman" w:hAnsi="Times New Roman" w:cs="Times New Roman"/>
          <w:sz w:val="24"/>
          <w:szCs w:val="24"/>
        </w:rPr>
        <w:t xml:space="preserve"> complexity. The facts of each case will determine the outcome, </w:t>
      </w:r>
      <w:r w:rsidR="00AA679F">
        <w:rPr>
          <w:rFonts w:ascii="Times New Roman" w:hAnsi="Times New Roman" w:cs="Times New Roman"/>
          <w:sz w:val="24"/>
          <w:szCs w:val="24"/>
        </w:rPr>
        <w:t xml:space="preserve">so </w:t>
      </w:r>
      <w:r w:rsidRPr="00E07544">
        <w:rPr>
          <w:rFonts w:ascii="Times New Roman" w:hAnsi="Times New Roman" w:cs="Times New Roman"/>
          <w:sz w:val="24"/>
          <w:szCs w:val="24"/>
        </w:rPr>
        <w:t>the parties are well advised to retain experienced attorneys to assess chances for success before a lawsuit is filed.</w:t>
      </w:r>
    </w:p>
    <w:p w14:paraId="014996A5" w14:textId="77777777" w:rsidR="00CE4E72" w:rsidRPr="00E07544" w:rsidRDefault="00CE4E72" w:rsidP="00E07544">
      <w:pPr>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2BA1"/>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46E8C"/>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855CE"/>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E4E72"/>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2021-08-10T13:34:00Z</cp:lastPrinted>
  <dcterms:created xsi:type="dcterms:W3CDTF">2021-08-23T15:26:00Z</dcterms:created>
  <dcterms:modified xsi:type="dcterms:W3CDTF">2021-08-24T14:06:00Z</dcterms:modified>
</cp:coreProperties>
</file>